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DA7" w:rsidRDefault="00E66DA7" w:rsidP="00817C01">
      <w:pPr>
        <w:jc w:val="center"/>
        <w:rPr>
          <w:rFonts w:ascii="Arial" w:hAnsi="Arial" w:cs="Arial"/>
          <w:b/>
          <w:bCs/>
        </w:rPr>
      </w:pPr>
      <w:r>
        <w:rPr>
          <w:rFonts w:ascii="Arial" w:hAnsi="Arial" w:cs="Arial"/>
          <w:b/>
          <w:bCs/>
        </w:rPr>
        <w:t>CITY OF DETROIT</w:t>
      </w:r>
    </w:p>
    <w:p w:rsidR="00E66DA7" w:rsidRDefault="00E66DA7" w:rsidP="00817C01">
      <w:pPr>
        <w:jc w:val="center"/>
        <w:rPr>
          <w:rFonts w:ascii="Arial" w:hAnsi="Arial" w:cs="Arial"/>
          <w:b/>
          <w:bCs/>
        </w:rPr>
      </w:pPr>
    </w:p>
    <w:p w:rsidR="00F803EA" w:rsidRPr="001D7EF0" w:rsidRDefault="00A53976" w:rsidP="001D7EF0">
      <w:pPr>
        <w:jc w:val="center"/>
        <w:rPr>
          <w:rFonts w:ascii="Arial" w:hAnsi="Arial" w:cs="Arial"/>
          <w:b/>
        </w:rPr>
      </w:pPr>
      <w:r>
        <w:rPr>
          <w:rFonts w:ascii="Arial" w:hAnsi="Arial" w:cs="Arial"/>
          <w:b/>
        </w:rPr>
        <w:t>SPECIFICATION</w:t>
      </w:r>
    </w:p>
    <w:p w:rsidR="00F803EA" w:rsidRPr="00F604CD" w:rsidRDefault="00F803EA" w:rsidP="00817C01">
      <w:pPr>
        <w:jc w:val="center"/>
        <w:rPr>
          <w:rFonts w:ascii="Arial" w:hAnsi="Arial" w:cs="Arial"/>
          <w:b/>
          <w:bCs/>
        </w:rPr>
      </w:pPr>
      <w:r w:rsidRPr="00F604CD">
        <w:rPr>
          <w:rFonts w:ascii="Arial" w:hAnsi="Arial" w:cs="Arial"/>
          <w:b/>
          <w:bCs/>
        </w:rPr>
        <w:t>FOR</w:t>
      </w:r>
    </w:p>
    <w:p w:rsidR="00F803EA" w:rsidRDefault="00AD7F86" w:rsidP="00817C01">
      <w:pPr>
        <w:jc w:val="center"/>
        <w:rPr>
          <w:rFonts w:ascii="Arial" w:hAnsi="Arial" w:cs="Arial"/>
          <w:b/>
          <w:bCs/>
          <w:caps/>
        </w:rPr>
      </w:pPr>
      <w:r>
        <w:rPr>
          <w:rFonts w:ascii="Arial" w:hAnsi="Arial" w:cs="Arial"/>
          <w:b/>
          <w:bCs/>
          <w:caps/>
        </w:rPr>
        <w:t>BERM RESTORATION</w:t>
      </w:r>
    </w:p>
    <w:p w:rsidR="00E66DA7" w:rsidRPr="00F604CD" w:rsidRDefault="00E66DA7" w:rsidP="00817C01">
      <w:pPr>
        <w:jc w:val="center"/>
        <w:rPr>
          <w:rFonts w:ascii="Arial" w:hAnsi="Arial" w:cs="Arial"/>
          <w:b/>
          <w:bCs/>
        </w:rPr>
      </w:pPr>
    </w:p>
    <w:p w:rsidR="00F803EA" w:rsidRPr="001107F9" w:rsidRDefault="00E66DA7" w:rsidP="00817C01">
      <w:pPr>
        <w:tabs>
          <w:tab w:val="center" w:pos="4320"/>
          <w:tab w:val="right" w:pos="9360"/>
        </w:tabs>
        <w:jc w:val="right"/>
        <w:rPr>
          <w:rFonts w:ascii="Arial" w:hAnsi="Arial" w:cs="Arial"/>
          <w:sz w:val="20"/>
          <w:szCs w:val="20"/>
        </w:rPr>
      </w:pPr>
      <w:r w:rsidRPr="001107F9">
        <w:rPr>
          <w:rFonts w:ascii="Arial" w:hAnsi="Arial" w:cs="Arial"/>
          <w:sz w:val="20"/>
          <w:szCs w:val="20"/>
        </w:rPr>
        <w:t>DET: GJM</w:t>
      </w:r>
      <w:r w:rsidR="00F803EA" w:rsidRPr="001107F9">
        <w:rPr>
          <w:rFonts w:ascii="Arial" w:hAnsi="Arial" w:cs="Arial"/>
          <w:sz w:val="20"/>
          <w:szCs w:val="20"/>
        </w:rPr>
        <w:tab/>
      </w:r>
      <w:r w:rsidR="00F803EA" w:rsidRPr="001107F9">
        <w:rPr>
          <w:rFonts w:ascii="Arial" w:hAnsi="Arial" w:cs="Arial"/>
          <w:sz w:val="20"/>
          <w:szCs w:val="20"/>
        </w:rPr>
        <w:tab/>
      </w:r>
      <w:r w:rsidR="00817C01">
        <w:rPr>
          <w:rFonts w:ascii="Arial" w:hAnsi="Arial" w:cs="Arial"/>
          <w:sz w:val="20"/>
          <w:szCs w:val="20"/>
        </w:rPr>
        <w:t xml:space="preserve">   </w:t>
      </w:r>
      <w:r w:rsidR="00F803EA" w:rsidRPr="00817C01">
        <w:rPr>
          <w:rFonts w:ascii="Arial" w:hAnsi="Arial" w:cs="Arial"/>
        </w:rPr>
        <w:t>1</w:t>
      </w:r>
      <w:r w:rsidRPr="00817C01">
        <w:rPr>
          <w:rFonts w:ascii="Arial" w:hAnsi="Arial" w:cs="Arial"/>
        </w:rPr>
        <w:t>0</w:t>
      </w:r>
      <w:r w:rsidR="00F803EA" w:rsidRPr="00817C01">
        <w:rPr>
          <w:rFonts w:ascii="Arial" w:hAnsi="Arial" w:cs="Arial"/>
        </w:rPr>
        <w:t>-</w:t>
      </w:r>
      <w:r w:rsidRPr="00817C01">
        <w:rPr>
          <w:rFonts w:ascii="Arial" w:hAnsi="Arial" w:cs="Arial"/>
        </w:rPr>
        <w:t>01-2015</w:t>
      </w:r>
      <w:r w:rsidR="00F803EA" w:rsidRPr="001107F9">
        <w:rPr>
          <w:rFonts w:ascii="Arial" w:hAnsi="Arial" w:cs="Arial"/>
          <w:sz w:val="20"/>
          <w:szCs w:val="20"/>
        </w:rPr>
        <w:tab/>
      </w:r>
      <w:r w:rsidR="00F803EA" w:rsidRPr="001107F9">
        <w:rPr>
          <w:rFonts w:ascii="Arial" w:hAnsi="Arial" w:cs="Arial"/>
          <w:sz w:val="20"/>
          <w:szCs w:val="20"/>
        </w:rPr>
        <w:tab/>
      </w:r>
    </w:p>
    <w:p w:rsidR="00F803EA" w:rsidRPr="00F604CD" w:rsidRDefault="00F803EA" w:rsidP="00222751">
      <w:pPr>
        <w:pStyle w:val="BodyText"/>
        <w:tabs>
          <w:tab w:val="left" w:pos="7650"/>
        </w:tabs>
        <w:rPr>
          <w:rFonts w:ascii="Arial" w:hAnsi="Arial" w:cs="Arial"/>
          <w:u w:val="single"/>
        </w:rPr>
      </w:pPr>
    </w:p>
    <w:p w:rsidR="00F803EA" w:rsidRPr="001107F9" w:rsidRDefault="00E66DA7" w:rsidP="00F604CD">
      <w:pPr>
        <w:rPr>
          <w:rFonts w:ascii="Arial" w:hAnsi="Arial" w:cs="Arial"/>
          <w:spacing w:val="-3"/>
          <w:sz w:val="22"/>
          <w:szCs w:val="22"/>
        </w:rPr>
      </w:pPr>
      <w:r w:rsidRPr="001107F9">
        <w:rPr>
          <w:rFonts w:ascii="Arial" w:hAnsi="Arial" w:cs="Arial"/>
          <w:b/>
          <w:bCs/>
          <w:sz w:val="22"/>
          <w:szCs w:val="22"/>
        </w:rPr>
        <w:t>Description</w:t>
      </w:r>
      <w:r w:rsidR="00F803EA" w:rsidRPr="001107F9">
        <w:rPr>
          <w:rFonts w:ascii="Arial" w:hAnsi="Arial" w:cs="Arial"/>
          <w:b/>
          <w:bCs/>
          <w:sz w:val="22"/>
          <w:szCs w:val="22"/>
        </w:rPr>
        <w:t>:</w:t>
      </w:r>
      <w:r w:rsidR="00AD7F86">
        <w:rPr>
          <w:rFonts w:ascii="Arial" w:hAnsi="Arial" w:cs="Arial"/>
          <w:sz w:val="22"/>
          <w:szCs w:val="22"/>
        </w:rPr>
        <w:t xml:space="preserve"> This shall apply when areas of concrete sidewalk or driveway pavement are to be removed but not replaced</w:t>
      </w:r>
      <w:r w:rsidR="009648C2">
        <w:rPr>
          <w:rFonts w:ascii="Arial" w:hAnsi="Arial" w:cs="Arial"/>
          <w:sz w:val="22"/>
          <w:szCs w:val="22"/>
        </w:rPr>
        <w:t>, and along areas of curb and sidewalk replacement</w:t>
      </w:r>
      <w:r w:rsidR="00AD7F86">
        <w:rPr>
          <w:rFonts w:ascii="Arial" w:hAnsi="Arial" w:cs="Arial"/>
          <w:sz w:val="22"/>
          <w:szCs w:val="22"/>
        </w:rPr>
        <w:t>.  The</w:t>
      </w:r>
      <w:r w:rsidRPr="001107F9">
        <w:rPr>
          <w:rFonts w:ascii="Arial" w:hAnsi="Arial" w:cs="Arial"/>
          <w:sz w:val="22"/>
          <w:szCs w:val="22"/>
        </w:rPr>
        <w:t xml:space="preserve"> </w:t>
      </w:r>
      <w:r w:rsidR="00F803EA" w:rsidRPr="001107F9">
        <w:rPr>
          <w:rFonts w:ascii="Arial" w:hAnsi="Arial" w:cs="Arial"/>
          <w:sz w:val="22"/>
          <w:szCs w:val="22"/>
        </w:rPr>
        <w:t xml:space="preserve">work </w:t>
      </w:r>
      <w:r w:rsidRPr="001107F9">
        <w:rPr>
          <w:rFonts w:ascii="Arial" w:hAnsi="Arial" w:cs="Arial"/>
          <w:sz w:val="22"/>
          <w:szCs w:val="22"/>
        </w:rPr>
        <w:t xml:space="preserve">shall </w:t>
      </w:r>
      <w:r w:rsidR="00F803EA" w:rsidRPr="001107F9">
        <w:rPr>
          <w:rFonts w:ascii="Arial" w:hAnsi="Arial" w:cs="Arial"/>
          <w:sz w:val="22"/>
          <w:szCs w:val="22"/>
        </w:rPr>
        <w:t>consist of fur</w:t>
      </w:r>
      <w:r w:rsidRPr="001107F9">
        <w:rPr>
          <w:rFonts w:ascii="Arial" w:hAnsi="Arial" w:cs="Arial"/>
          <w:sz w:val="22"/>
          <w:szCs w:val="22"/>
        </w:rPr>
        <w:t>nishing and installing</w:t>
      </w:r>
      <w:r w:rsidR="000A1FD1">
        <w:rPr>
          <w:rFonts w:ascii="Arial" w:hAnsi="Arial" w:cs="Arial"/>
          <w:sz w:val="22"/>
          <w:szCs w:val="22"/>
        </w:rPr>
        <w:t xml:space="preserve"> topsoil,</w:t>
      </w:r>
      <w:r w:rsidR="007900A0">
        <w:rPr>
          <w:rFonts w:ascii="Arial" w:hAnsi="Arial" w:cs="Arial"/>
          <w:sz w:val="22"/>
          <w:szCs w:val="22"/>
        </w:rPr>
        <w:t xml:space="preserve"> permanent</w:t>
      </w:r>
      <w:r w:rsidR="000A1FD1">
        <w:rPr>
          <w:rFonts w:ascii="Arial" w:hAnsi="Arial" w:cs="Arial"/>
          <w:sz w:val="22"/>
          <w:szCs w:val="22"/>
        </w:rPr>
        <w:t xml:space="preserve"> </w:t>
      </w:r>
      <w:r w:rsidR="009648C2">
        <w:rPr>
          <w:rFonts w:ascii="Arial" w:hAnsi="Arial" w:cs="Arial"/>
          <w:sz w:val="22"/>
          <w:szCs w:val="22"/>
        </w:rPr>
        <w:t xml:space="preserve">seeding, </w:t>
      </w:r>
      <w:proofErr w:type="spellStart"/>
      <w:r w:rsidR="000A1FD1">
        <w:rPr>
          <w:rFonts w:ascii="Arial" w:hAnsi="Arial" w:cs="Arial"/>
          <w:sz w:val="22"/>
          <w:szCs w:val="22"/>
        </w:rPr>
        <w:t>sodding</w:t>
      </w:r>
      <w:proofErr w:type="spellEnd"/>
      <w:r w:rsidR="000A1FD1">
        <w:rPr>
          <w:rFonts w:ascii="Arial" w:hAnsi="Arial" w:cs="Arial"/>
          <w:sz w:val="22"/>
          <w:szCs w:val="22"/>
        </w:rPr>
        <w:t xml:space="preserve"> or </w:t>
      </w:r>
      <w:proofErr w:type="spellStart"/>
      <w:r w:rsidR="000A1FD1">
        <w:rPr>
          <w:rFonts w:ascii="Arial" w:hAnsi="Arial" w:cs="Arial"/>
          <w:sz w:val="22"/>
          <w:szCs w:val="22"/>
        </w:rPr>
        <w:t>hydroseeding</w:t>
      </w:r>
      <w:proofErr w:type="spellEnd"/>
      <w:r w:rsidRPr="001107F9">
        <w:rPr>
          <w:rFonts w:ascii="Arial" w:hAnsi="Arial" w:cs="Arial"/>
          <w:sz w:val="22"/>
          <w:szCs w:val="22"/>
        </w:rPr>
        <w:t>, mulch and fertilizer</w:t>
      </w:r>
      <w:r w:rsidR="000A1FD1">
        <w:rPr>
          <w:rFonts w:ascii="Arial" w:hAnsi="Arial" w:cs="Arial"/>
          <w:sz w:val="22"/>
          <w:szCs w:val="22"/>
        </w:rPr>
        <w:t xml:space="preserve"> </w:t>
      </w:r>
      <w:r w:rsidR="00F803EA" w:rsidRPr="001107F9">
        <w:rPr>
          <w:rFonts w:ascii="Arial" w:hAnsi="Arial" w:cs="Arial"/>
          <w:sz w:val="22"/>
          <w:szCs w:val="22"/>
        </w:rPr>
        <w:t>in accordance w</w:t>
      </w:r>
      <w:r w:rsidR="00965385">
        <w:rPr>
          <w:rFonts w:ascii="Arial" w:hAnsi="Arial" w:cs="Arial"/>
          <w:sz w:val="22"/>
          <w:szCs w:val="22"/>
        </w:rPr>
        <w:t>ith the requirements of Section</w:t>
      </w:r>
      <w:r w:rsidR="00F803EA" w:rsidRPr="001107F9">
        <w:rPr>
          <w:rFonts w:ascii="Arial" w:hAnsi="Arial" w:cs="Arial"/>
          <w:sz w:val="22"/>
          <w:szCs w:val="22"/>
        </w:rPr>
        <w:t xml:space="preserve"> 816</w:t>
      </w:r>
      <w:r w:rsidR="00965385">
        <w:rPr>
          <w:rFonts w:ascii="Arial" w:hAnsi="Arial" w:cs="Arial"/>
          <w:sz w:val="22"/>
          <w:szCs w:val="22"/>
        </w:rPr>
        <w:t xml:space="preserve"> Turf Establishment</w:t>
      </w:r>
      <w:r w:rsidR="00F803EA" w:rsidRPr="001107F9">
        <w:rPr>
          <w:rFonts w:ascii="Arial" w:hAnsi="Arial" w:cs="Arial"/>
          <w:sz w:val="22"/>
          <w:szCs w:val="22"/>
        </w:rPr>
        <w:t xml:space="preserve"> and </w:t>
      </w:r>
      <w:r w:rsidR="00965385">
        <w:rPr>
          <w:rFonts w:ascii="Arial" w:hAnsi="Arial" w:cs="Arial"/>
          <w:sz w:val="22"/>
          <w:szCs w:val="22"/>
        </w:rPr>
        <w:t xml:space="preserve">Section </w:t>
      </w:r>
      <w:r w:rsidR="00F803EA" w:rsidRPr="001107F9">
        <w:rPr>
          <w:rFonts w:ascii="Arial" w:hAnsi="Arial" w:cs="Arial"/>
          <w:sz w:val="22"/>
          <w:szCs w:val="22"/>
        </w:rPr>
        <w:t>917</w:t>
      </w:r>
      <w:r w:rsidR="00965385">
        <w:rPr>
          <w:rFonts w:ascii="Arial" w:hAnsi="Arial" w:cs="Arial"/>
          <w:sz w:val="22"/>
          <w:szCs w:val="22"/>
        </w:rPr>
        <w:t xml:space="preserve"> Turf and Landscape Materials</w:t>
      </w:r>
      <w:r w:rsidR="00F803EA" w:rsidRPr="001107F9">
        <w:rPr>
          <w:rFonts w:ascii="Arial" w:hAnsi="Arial" w:cs="Arial"/>
          <w:sz w:val="22"/>
          <w:szCs w:val="22"/>
        </w:rPr>
        <w:t xml:space="preserve"> of the 2012</w:t>
      </w:r>
      <w:r w:rsidR="00F803EA" w:rsidRPr="001107F9">
        <w:rPr>
          <w:rFonts w:ascii="Arial" w:hAnsi="Arial" w:cs="Arial"/>
          <w:spacing w:val="-3"/>
          <w:sz w:val="22"/>
          <w:szCs w:val="22"/>
        </w:rPr>
        <w:t xml:space="preserve"> Michigan Dep</w:t>
      </w:r>
      <w:r w:rsidR="000A1FD1">
        <w:rPr>
          <w:rFonts w:ascii="Arial" w:hAnsi="Arial" w:cs="Arial"/>
          <w:spacing w:val="-3"/>
          <w:sz w:val="22"/>
          <w:szCs w:val="22"/>
        </w:rPr>
        <w:t>artment of Transportation</w:t>
      </w:r>
      <w:r w:rsidR="00F803EA" w:rsidRPr="001107F9">
        <w:rPr>
          <w:rFonts w:ascii="Arial" w:hAnsi="Arial" w:cs="Arial"/>
          <w:spacing w:val="-3"/>
          <w:sz w:val="22"/>
          <w:szCs w:val="22"/>
        </w:rPr>
        <w:t xml:space="preserve"> Standard Specifications for Construction</w:t>
      </w:r>
      <w:r w:rsidRPr="001107F9">
        <w:rPr>
          <w:rFonts w:ascii="Arial" w:hAnsi="Arial" w:cs="Arial"/>
          <w:spacing w:val="-3"/>
          <w:sz w:val="22"/>
          <w:szCs w:val="22"/>
        </w:rPr>
        <w:t xml:space="preserve"> and as modified herein</w:t>
      </w:r>
      <w:r w:rsidR="00F803EA" w:rsidRPr="001107F9">
        <w:rPr>
          <w:rFonts w:ascii="Arial" w:hAnsi="Arial" w:cs="Arial"/>
          <w:spacing w:val="-3"/>
          <w:sz w:val="22"/>
          <w:szCs w:val="22"/>
        </w:rPr>
        <w:t xml:space="preserve">. </w:t>
      </w:r>
    </w:p>
    <w:p w:rsidR="00E66DA7" w:rsidRPr="001107F9" w:rsidRDefault="00E66DA7" w:rsidP="00F604CD">
      <w:pPr>
        <w:rPr>
          <w:rFonts w:ascii="Arial" w:hAnsi="Arial" w:cs="Arial"/>
          <w:spacing w:val="-3"/>
          <w:sz w:val="22"/>
          <w:szCs w:val="22"/>
        </w:rPr>
      </w:pPr>
    </w:p>
    <w:p w:rsidR="00F803EA" w:rsidRDefault="00E66DA7" w:rsidP="005A053E">
      <w:pPr>
        <w:rPr>
          <w:rFonts w:ascii="Arial" w:hAnsi="Arial" w:cs="Arial"/>
          <w:sz w:val="22"/>
          <w:szCs w:val="22"/>
        </w:rPr>
      </w:pPr>
      <w:r w:rsidRPr="005A053E">
        <w:rPr>
          <w:rFonts w:ascii="Arial" w:hAnsi="Arial" w:cs="Arial"/>
          <w:b/>
          <w:bCs/>
          <w:sz w:val="22"/>
          <w:szCs w:val="22"/>
        </w:rPr>
        <w:t>Material:</w:t>
      </w:r>
      <w:r w:rsidR="007900A0">
        <w:rPr>
          <w:rFonts w:ascii="Arial" w:hAnsi="Arial" w:cs="Arial"/>
          <w:sz w:val="22"/>
          <w:szCs w:val="22"/>
        </w:rPr>
        <w:t xml:space="preserve"> For </w:t>
      </w:r>
      <w:r w:rsidR="009648C2">
        <w:rPr>
          <w:rFonts w:ascii="Arial" w:hAnsi="Arial" w:cs="Arial"/>
          <w:sz w:val="22"/>
          <w:szCs w:val="22"/>
        </w:rPr>
        <w:t xml:space="preserve">seeding and </w:t>
      </w:r>
      <w:proofErr w:type="spellStart"/>
      <w:r w:rsidR="00965385">
        <w:rPr>
          <w:rFonts w:ascii="Arial" w:hAnsi="Arial" w:cs="Arial"/>
          <w:sz w:val="22"/>
          <w:szCs w:val="22"/>
        </w:rPr>
        <w:t>hydroseeding</w:t>
      </w:r>
      <w:proofErr w:type="spellEnd"/>
      <w:r w:rsidR="00965385">
        <w:rPr>
          <w:rFonts w:ascii="Arial" w:hAnsi="Arial" w:cs="Arial"/>
          <w:sz w:val="22"/>
          <w:szCs w:val="22"/>
        </w:rPr>
        <w:t>, the</w:t>
      </w:r>
      <w:r w:rsidRPr="005A053E">
        <w:rPr>
          <w:rFonts w:ascii="Arial" w:hAnsi="Arial" w:cs="Arial"/>
          <w:sz w:val="22"/>
          <w:szCs w:val="22"/>
        </w:rPr>
        <w:t xml:space="preserve"> seed mixture shall be T</w:t>
      </w:r>
      <w:r w:rsidR="009648C2">
        <w:rPr>
          <w:rFonts w:ascii="Arial" w:hAnsi="Arial" w:cs="Arial"/>
          <w:sz w:val="22"/>
          <w:szCs w:val="22"/>
        </w:rPr>
        <w:t>HM</w:t>
      </w:r>
      <w:r w:rsidRPr="005A053E">
        <w:rPr>
          <w:rFonts w:ascii="Arial" w:hAnsi="Arial" w:cs="Arial"/>
          <w:sz w:val="22"/>
          <w:szCs w:val="22"/>
        </w:rPr>
        <w:t xml:space="preserve"> (Turf</w:t>
      </w:r>
      <w:r w:rsidR="009648C2">
        <w:rPr>
          <w:rFonts w:ascii="Arial" w:hAnsi="Arial" w:cs="Arial"/>
          <w:sz w:val="22"/>
          <w:szCs w:val="22"/>
        </w:rPr>
        <w:t xml:space="preserve"> Loamy to Heavy</w:t>
      </w:r>
      <w:r w:rsidR="000A6DDF" w:rsidRPr="005A053E">
        <w:rPr>
          <w:rFonts w:ascii="Arial" w:hAnsi="Arial" w:cs="Arial"/>
          <w:sz w:val="22"/>
          <w:szCs w:val="22"/>
        </w:rPr>
        <w:t xml:space="preserve">) </w:t>
      </w:r>
      <w:r w:rsidR="00CF2113" w:rsidRPr="005A053E">
        <w:rPr>
          <w:rFonts w:ascii="Arial" w:hAnsi="Arial" w:cs="Arial"/>
          <w:sz w:val="22"/>
          <w:szCs w:val="22"/>
        </w:rPr>
        <w:t xml:space="preserve">as specified in Section 917, </w:t>
      </w:r>
      <w:r w:rsidR="000A6DDF" w:rsidRPr="005A053E">
        <w:rPr>
          <w:rFonts w:ascii="Arial" w:hAnsi="Arial" w:cs="Arial"/>
          <w:sz w:val="22"/>
          <w:szCs w:val="22"/>
        </w:rPr>
        <w:t>Table 917-1.</w:t>
      </w:r>
      <w:r w:rsidR="0031008D" w:rsidRPr="005A053E">
        <w:rPr>
          <w:rFonts w:ascii="Arial" w:hAnsi="Arial" w:cs="Arial"/>
          <w:sz w:val="22"/>
          <w:szCs w:val="22"/>
        </w:rPr>
        <w:t xml:space="preserve"> </w:t>
      </w:r>
      <w:r w:rsidRPr="005A053E">
        <w:rPr>
          <w:rFonts w:ascii="Arial" w:hAnsi="Arial" w:cs="Arial"/>
          <w:sz w:val="22"/>
          <w:szCs w:val="22"/>
        </w:rPr>
        <w:t xml:space="preserve">The chemical fertilizer nutrient shall meet the requirements specified </w:t>
      </w:r>
      <w:r w:rsidR="000A6DDF" w:rsidRPr="005A053E">
        <w:rPr>
          <w:rFonts w:ascii="Arial" w:hAnsi="Arial" w:cs="Arial"/>
          <w:sz w:val="22"/>
          <w:szCs w:val="22"/>
        </w:rPr>
        <w:t>in Subsection</w:t>
      </w:r>
      <w:r w:rsidR="0031008D" w:rsidRPr="005A053E">
        <w:rPr>
          <w:rFonts w:ascii="Arial" w:hAnsi="Arial" w:cs="Arial"/>
          <w:sz w:val="22"/>
          <w:szCs w:val="22"/>
        </w:rPr>
        <w:t xml:space="preserve"> 917.10</w:t>
      </w:r>
      <w:r w:rsidR="000A6DDF" w:rsidRPr="005A053E">
        <w:rPr>
          <w:rFonts w:ascii="Arial" w:hAnsi="Arial" w:cs="Arial"/>
          <w:sz w:val="22"/>
          <w:szCs w:val="22"/>
        </w:rPr>
        <w:t xml:space="preserve">.B.1, Class </w:t>
      </w:r>
      <w:proofErr w:type="gramStart"/>
      <w:r w:rsidR="000A6DDF" w:rsidRPr="005A053E">
        <w:rPr>
          <w:rFonts w:ascii="Arial" w:hAnsi="Arial" w:cs="Arial"/>
          <w:sz w:val="22"/>
          <w:szCs w:val="22"/>
        </w:rPr>
        <w:t>A</w:t>
      </w:r>
      <w:proofErr w:type="gramEnd"/>
      <w:r w:rsidR="000A6DDF" w:rsidRPr="005A053E">
        <w:rPr>
          <w:rFonts w:ascii="Arial" w:hAnsi="Arial" w:cs="Arial"/>
          <w:sz w:val="22"/>
          <w:szCs w:val="22"/>
        </w:rPr>
        <w:t xml:space="preserve"> Water Soluble Fertilizer.  </w:t>
      </w:r>
      <w:r w:rsidRPr="005A053E">
        <w:rPr>
          <w:rFonts w:ascii="Arial" w:hAnsi="Arial" w:cs="Arial"/>
          <w:sz w:val="22"/>
          <w:szCs w:val="22"/>
        </w:rPr>
        <w:t xml:space="preserve">Mulching shall be </w:t>
      </w:r>
      <w:r w:rsidR="00CF2113" w:rsidRPr="005A053E">
        <w:rPr>
          <w:rFonts w:ascii="Arial" w:hAnsi="Arial" w:cs="Arial"/>
          <w:sz w:val="22"/>
          <w:szCs w:val="22"/>
        </w:rPr>
        <w:t xml:space="preserve">straw mulch blankets per </w:t>
      </w:r>
      <w:proofErr w:type="gramStart"/>
      <w:r w:rsidR="00CF2113" w:rsidRPr="005A053E">
        <w:rPr>
          <w:rFonts w:ascii="Arial" w:hAnsi="Arial" w:cs="Arial"/>
          <w:sz w:val="22"/>
          <w:szCs w:val="22"/>
        </w:rPr>
        <w:t>917.15</w:t>
      </w:r>
      <w:r w:rsidR="0013423E" w:rsidRPr="005A053E">
        <w:rPr>
          <w:rFonts w:ascii="Arial" w:hAnsi="Arial" w:cs="Arial"/>
          <w:sz w:val="22"/>
          <w:szCs w:val="22"/>
        </w:rPr>
        <w:t>.</w:t>
      </w:r>
      <w:r w:rsidR="00CF2113" w:rsidRPr="005A053E">
        <w:rPr>
          <w:rFonts w:ascii="Arial" w:hAnsi="Arial" w:cs="Arial"/>
          <w:sz w:val="22"/>
          <w:szCs w:val="22"/>
        </w:rPr>
        <w:t>B.2.b.</w:t>
      </w:r>
      <w:r w:rsidR="0013423E" w:rsidRPr="005A053E">
        <w:rPr>
          <w:rFonts w:ascii="Arial" w:hAnsi="Arial" w:cs="Arial"/>
          <w:sz w:val="22"/>
          <w:szCs w:val="22"/>
        </w:rPr>
        <w:t>,</w:t>
      </w:r>
      <w:proofErr w:type="gramEnd"/>
      <w:r w:rsidR="00CF2113" w:rsidRPr="005A053E">
        <w:rPr>
          <w:rFonts w:ascii="Arial" w:hAnsi="Arial" w:cs="Arial"/>
          <w:sz w:val="22"/>
          <w:szCs w:val="22"/>
        </w:rPr>
        <w:t xml:space="preserve"> with anchoring material in accordance with Section 917.15.C.5</w:t>
      </w:r>
      <w:r w:rsidR="003E0FAF" w:rsidRPr="005A053E">
        <w:rPr>
          <w:rFonts w:ascii="Arial" w:hAnsi="Arial" w:cs="Arial"/>
          <w:sz w:val="22"/>
          <w:szCs w:val="22"/>
        </w:rPr>
        <w:t>.</w:t>
      </w:r>
    </w:p>
    <w:p w:rsidR="00965385" w:rsidRDefault="00965385" w:rsidP="005A053E">
      <w:pPr>
        <w:rPr>
          <w:rFonts w:ascii="Arial" w:hAnsi="Arial" w:cs="Arial"/>
          <w:sz w:val="22"/>
          <w:szCs w:val="22"/>
        </w:rPr>
      </w:pPr>
    </w:p>
    <w:p w:rsidR="00965385" w:rsidRPr="005A053E" w:rsidRDefault="00965385" w:rsidP="005A053E">
      <w:pPr>
        <w:rPr>
          <w:rFonts w:ascii="Arial" w:hAnsi="Arial" w:cs="Arial"/>
          <w:sz w:val="22"/>
          <w:szCs w:val="22"/>
        </w:rPr>
      </w:pPr>
      <w:r>
        <w:rPr>
          <w:rFonts w:ascii="Arial" w:hAnsi="Arial" w:cs="Arial"/>
          <w:sz w:val="22"/>
          <w:szCs w:val="22"/>
        </w:rPr>
        <w:t>Sod shall be as specified in Section 917.13.</w:t>
      </w:r>
      <w:r w:rsidR="00483D2D">
        <w:rPr>
          <w:rFonts w:ascii="Arial" w:hAnsi="Arial" w:cs="Arial"/>
          <w:sz w:val="22"/>
          <w:szCs w:val="22"/>
        </w:rPr>
        <w:t xml:space="preserve"> </w:t>
      </w:r>
    </w:p>
    <w:p w:rsidR="003E0FAF" w:rsidRPr="001107F9" w:rsidRDefault="003E0FAF" w:rsidP="00222751">
      <w:pPr>
        <w:pStyle w:val="BodyText"/>
        <w:tabs>
          <w:tab w:val="left" w:pos="7650"/>
        </w:tabs>
        <w:rPr>
          <w:rFonts w:ascii="Arial" w:hAnsi="Arial" w:cs="Arial"/>
          <w:sz w:val="22"/>
          <w:szCs w:val="22"/>
        </w:rPr>
      </w:pPr>
    </w:p>
    <w:p w:rsidR="005056DC" w:rsidRDefault="000A6DDF" w:rsidP="005056DC">
      <w:pPr>
        <w:rPr>
          <w:rFonts w:ascii="Arial" w:hAnsi="Arial" w:cs="Arial"/>
          <w:spacing w:val="-3"/>
          <w:sz w:val="22"/>
          <w:szCs w:val="22"/>
        </w:rPr>
      </w:pPr>
      <w:r w:rsidRPr="001107F9">
        <w:rPr>
          <w:rFonts w:ascii="Arial" w:hAnsi="Arial" w:cs="Arial"/>
          <w:b/>
          <w:bCs/>
          <w:sz w:val="22"/>
          <w:szCs w:val="22"/>
        </w:rPr>
        <w:t>Construction</w:t>
      </w:r>
      <w:r w:rsidR="00F803EA" w:rsidRPr="001107F9">
        <w:rPr>
          <w:rFonts w:ascii="Arial" w:hAnsi="Arial" w:cs="Arial"/>
          <w:b/>
          <w:bCs/>
          <w:sz w:val="22"/>
          <w:szCs w:val="22"/>
        </w:rPr>
        <w:t>:</w:t>
      </w:r>
      <w:r w:rsidR="00F803EA" w:rsidRPr="001107F9">
        <w:rPr>
          <w:rFonts w:ascii="Arial" w:hAnsi="Arial" w:cs="Arial"/>
          <w:sz w:val="22"/>
          <w:szCs w:val="22"/>
        </w:rPr>
        <w:t xml:space="preserve"> </w:t>
      </w:r>
      <w:r w:rsidRPr="001107F9">
        <w:rPr>
          <w:rFonts w:ascii="Arial" w:hAnsi="Arial" w:cs="Arial"/>
          <w:sz w:val="22"/>
          <w:szCs w:val="22"/>
        </w:rPr>
        <w:t xml:space="preserve"> </w:t>
      </w:r>
      <w:r w:rsidR="005056DC">
        <w:rPr>
          <w:rFonts w:ascii="Arial" w:hAnsi="Arial" w:cs="Arial"/>
          <w:spacing w:val="-3"/>
          <w:sz w:val="22"/>
          <w:szCs w:val="22"/>
        </w:rPr>
        <w:t>Providing and placing topsoil shall be in accordance with Section 816.03.A.</w:t>
      </w:r>
    </w:p>
    <w:p w:rsidR="00965385" w:rsidRDefault="00F803EA" w:rsidP="00817C01">
      <w:pPr>
        <w:rPr>
          <w:rFonts w:ascii="Arial" w:hAnsi="Arial" w:cs="Arial"/>
          <w:spacing w:val="-3"/>
          <w:sz w:val="22"/>
          <w:szCs w:val="22"/>
        </w:rPr>
      </w:pPr>
      <w:r w:rsidRPr="001107F9">
        <w:rPr>
          <w:rFonts w:ascii="Arial" w:hAnsi="Arial" w:cs="Arial"/>
          <w:sz w:val="22"/>
          <w:szCs w:val="22"/>
        </w:rPr>
        <w:t>Seed shall be sown</w:t>
      </w:r>
      <w:r w:rsidR="009648C2">
        <w:rPr>
          <w:rFonts w:ascii="Arial" w:hAnsi="Arial" w:cs="Arial"/>
          <w:sz w:val="22"/>
          <w:szCs w:val="22"/>
        </w:rPr>
        <w:t xml:space="preserve"> in accordance with</w:t>
      </w:r>
      <w:r w:rsidR="00F372FE">
        <w:rPr>
          <w:rFonts w:ascii="Arial" w:hAnsi="Arial" w:cs="Arial"/>
          <w:sz w:val="22"/>
          <w:szCs w:val="22"/>
        </w:rPr>
        <w:t xml:space="preserve"> Section 816.03.C.1</w:t>
      </w:r>
      <w:r w:rsidRPr="001107F9">
        <w:rPr>
          <w:rFonts w:ascii="Arial" w:hAnsi="Arial" w:cs="Arial"/>
          <w:sz w:val="22"/>
          <w:szCs w:val="22"/>
        </w:rPr>
        <w:t xml:space="preserve"> by </w:t>
      </w:r>
      <w:r w:rsidR="00F372FE">
        <w:rPr>
          <w:rFonts w:ascii="Arial" w:hAnsi="Arial" w:cs="Arial"/>
          <w:sz w:val="22"/>
          <w:szCs w:val="22"/>
        </w:rPr>
        <w:t xml:space="preserve">broadcasting or </w:t>
      </w:r>
      <w:r w:rsidRPr="001107F9">
        <w:rPr>
          <w:rFonts w:ascii="Arial" w:hAnsi="Arial" w:cs="Arial"/>
          <w:sz w:val="22"/>
          <w:szCs w:val="22"/>
        </w:rPr>
        <w:t xml:space="preserve">using </w:t>
      </w:r>
      <w:r w:rsidR="000A6DDF" w:rsidRPr="001107F9">
        <w:rPr>
          <w:rFonts w:ascii="Arial" w:hAnsi="Arial" w:cs="Arial"/>
          <w:sz w:val="22"/>
          <w:szCs w:val="22"/>
        </w:rPr>
        <w:t xml:space="preserve">the </w:t>
      </w:r>
      <w:proofErr w:type="spellStart"/>
      <w:r w:rsidRPr="001107F9">
        <w:rPr>
          <w:rFonts w:ascii="Arial" w:hAnsi="Arial" w:cs="Arial"/>
          <w:sz w:val="22"/>
          <w:szCs w:val="22"/>
        </w:rPr>
        <w:t>hydroseeding</w:t>
      </w:r>
      <w:proofErr w:type="spellEnd"/>
      <w:r w:rsidRPr="001107F9">
        <w:rPr>
          <w:rFonts w:ascii="Arial" w:hAnsi="Arial" w:cs="Arial"/>
          <w:sz w:val="22"/>
          <w:szCs w:val="22"/>
        </w:rPr>
        <w:t xml:space="preserve"> method in accordance with </w:t>
      </w:r>
      <w:r w:rsidR="000A6DDF" w:rsidRPr="001107F9">
        <w:rPr>
          <w:rFonts w:ascii="Arial" w:hAnsi="Arial" w:cs="Arial"/>
          <w:sz w:val="22"/>
          <w:szCs w:val="22"/>
        </w:rPr>
        <w:t>Table 816.1.  Fertilizer shall be applied as set forth in Se</w:t>
      </w:r>
      <w:r w:rsidR="00CF2113" w:rsidRPr="001107F9">
        <w:rPr>
          <w:rFonts w:ascii="Arial" w:hAnsi="Arial" w:cs="Arial"/>
          <w:sz w:val="22"/>
          <w:szCs w:val="22"/>
        </w:rPr>
        <w:t>ction 816.03.B.</w:t>
      </w:r>
      <w:r w:rsidR="003E0FAF" w:rsidRPr="001107F9">
        <w:rPr>
          <w:rFonts w:ascii="Arial" w:hAnsi="Arial" w:cs="Arial"/>
          <w:sz w:val="22"/>
          <w:szCs w:val="22"/>
        </w:rPr>
        <w:t xml:space="preserve">  Mulch </w:t>
      </w:r>
      <w:r w:rsidR="0013423E">
        <w:rPr>
          <w:rFonts w:ascii="Arial" w:hAnsi="Arial" w:cs="Arial"/>
          <w:sz w:val="22"/>
          <w:szCs w:val="22"/>
        </w:rPr>
        <w:t xml:space="preserve">blankets </w:t>
      </w:r>
      <w:r w:rsidR="003E0FAF" w:rsidRPr="001107F9">
        <w:rPr>
          <w:rFonts w:ascii="Arial" w:hAnsi="Arial" w:cs="Arial"/>
          <w:sz w:val="22"/>
          <w:szCs w:val="22"/>
        </w:rPr>
        <w:t>shall be</w:t>
      </w:r>
      <w:r w:rsidR="000A6DDF" w:rsidRPr="001107F9">
        <w:rPr>
          <w:rFonts w:ascii="Arial" w:hAnsi="Arial" w:cs="Arial"/>
          <w:sz w:val="22"/>
          <w:szCs w:val="22"/>
        </w:rPr>
        <w:t xml:space="preserve"> </w:t>
      </w:r>
      <w:r w:rsidR="0013423E">
        <w:rPr>
          <w:rFonts w:ascii="Arial" w:hAnsi="Arial" w:cs="Arial"/>
          <w:sz w:val="22"/>
          <w:szCs w:val="22"/>
        </w:rPr>
        <w:t>installed</w:t>
      </w:r>
      <w:r w:rsidR="003E0FAF" w:rsidRPr="001107F9">
        <w:rPr>
          <w:rFonts w:ascii="Arial" w:hAnsi="Arial" w:cs="Arial"/>
          <w:sz w:val="22"/>
          <w:szCs w:val="22"/>
        </w:rPr>
        <w:t xml:space="preserve"> and anchored in accordance with Section 816.</w:t>
      </w:r>
      <w:r w:rsidR="0013423E">
        <w:rPr>
          <w:rFonts w:ascii="Arial" w:hAnsi="Arial" w:cs="Arial"/>
          <w:sz w:val="22"/>
          <w:szCs w:val="22"/>
        </w:rPr>
        <w:t>03.H</w:t>
      </w:r>
      <w:r w:rsidR="003E0FAF" w:rsidRPr="001107F9">
        <w:rPr>
          <w:rFonts w:ascii="Arial" w:hAnsi="Arial" w:cs="Arial"/>
          <w:sz w:val="22"/>
          <w:szCs w:val="22"/>
        </w:rPr>
        <w:t>.</w:t>
      </w:r>
      <w:r w:rsidRPr="001107F9">
        <w:rPr>
          <w:rFonts w:ascii="Arial" w:hAnsi="Arial" w:cs="Arial"/>
          <w:spacing w:val="-3"/>
          <w:sz w:val="22"/>
          <w:szCs w:val="22"/>
        </w:rPr>
        <w:t xml:space="preserve"> </w:t>
      </w:r>
      <w:bookmarkStart w:id="0" w:name="_GoBack"/>
      <w:bookmarkEnd w:id="0"/>
      <w:r w:rsidR="00F372FE">
        <w:rPr>
          <w:rFonts w:ascii="Arial" w:hAnsi="Arial" w:cs="Arial"/>
          <w:spacing w:val="-3"/>
          <w:sz w:val="22"/>
          <w:szCs w:val="22"/>
        </w:rPr>
        <w:t xml:space="preserve"> </w:t>
      </w:r>
      <w:r w:rsidR="00965385">
        <w:rPr>
          <w:rFonts w:ascii="Arial" w:hAnsi="Arial" w:cs="Arial"/>
          <w:spacing w:val="-3"/>
          <w:sz w:val="22"/>
          <w:szCs w:val="22"/>
        </w:rPr>
        <w:t xml:space="preserve">Sod shall be placed in accordance with </w:t>
      </w:r>
      <w:r w:rsidR="005056DC">
        <w:rPr>
          <w:rFonts w:ascii="Arial" w:hAnsi="Arial" w:cs="Arial"/>
          <w:spacing w:val="-3"/>
          <w:sz w:val="22"/>
          <w:szCs w:val="22"/>
        </w:rPr>
        <w:t>Section 816.03.D.</w:t>
      </w:r>
    </w:p>
    <w:p w:rsidR="005056DC" w:rsidRDefault="005056DC" w:rsidP="00817C01">
      <w:pPr>
        <w:rPr>
          <w:rFonts w:ascii="Arial" w:hAnsi="Arial" w:cs="Arial"/>
          <w:spacing w:val="-3"/>
          <w:sz w:val="22"/>
          <w:szCs w:val="22"/>
        </w:rPr>
      </w:pPr>
    </w:p>
    <w:p w:rsidR="00F372FE" w:rsidRPr="001107F9" w:rsidRDefault="005056DC" w:rsidP="00817C01">
      <w:pPr>
        <w:rPr>
          <w:rFonts w:ascii="Arial" w:hAnsi="Arial" w:cs="Arial"/>
          <w:spacing w:val="-3"/>
          <w:sz w:val="22"/>
          <w:szCs w:val="22"/>
        </w:rPr>
      </w:pPr>
      <w:r>
        <w:rPr>
          <w:rFonts w:ascii="Arial" w:hAnsi="Arial" w:cs="Arial"/>
          <w:spacing w:val="-3"/>
          <w:sz w:val="22"/>
          <w:szCs w:val="22"/>
        </w:rPr>
        <w:t xml:space="preserve">Watering shall be performed in accordance with Section 816.03.I. </w:t>
      </w:r>
    </w:p>
    <w:p w:rsidR="00F803EA" w:rsidRPr="001107F9" w:rsidRDefault="00F803EA" w:rsidP="00222751">
      <w:pPr>
        <w:pStyle w:val="BodyText"/>
        <w:tabs>
          <w:tab w:val="left" w:pos="1530"/>
          <w:tab w:val="left" w:pos="7650"/>
        </w:tabs>
        <w:rPr>
          <w:rFonts w:ascii="Arial" w:hAnsi="Arial" w:cs="Arial"/>
          <w:sz w:val="22"/>
          <w:szCs w:val="22"/>
        </w:rPr>
      </w:pPr>
    </w:p>
    <w:p w:rsidR="00F803EA" w:rsidRDefault="001107F9" w:rsidP="005A053E">
      <w:pPr>
        <w:rPr>
          <w:rFonts w:ascii="Arial" w:hAnsi="Arial" w:cs="Arial"/>
          <w:sz w:val="22"/>
          <w:szCs w:val="22"/>
        </w:rPr>
      </w:pPr>
      <w:r w:rsidRPr="005A053E">
        <w:rPr>
          <w:rFonts w:ascii="Arial" w:hAnsi="Arial" w:cs="Arial"/>
          <w:b/>
          <w:bCs/>
          <w:sz w:val="22"/>
          <w:szCs w:val="22"/>
        </w:rPr>
        <w:t>Measurement and Payment</w:t>
      </w:r>
      <w:r w:rsidR="00F803EA" w:rsidRPr="005A053E">
        <w:rPr>
          <w:rFonts w:ascii="Arial" w:hAnsi="Arial" w:cs="Arial"/>
          <w:b/>
          <w:bCs/>
          <w:sz w:val="22"/>
          <w:szCs w:val="22"/>
        </w:rPr>
        <w:t>:</w:t>
      </w:r>
      <w:r w:rsidR="00F372FE">
        <w:rPr>
          <w:rFonts w:ascii="Arial" w:hAnsi="Arial" w:cs="Arial"/>
          <w:sz w:val="22"/>
          <w:szCs w:val="22"/>
        </w:rPr>
        <w:t xml:space="preserve"> The completed work of seeding,</w:t>
      </w:r>
      <w:r w:rsidR="005056DC">
        <w:rPr>
          <w:rFonts w:ascii="Arial" w:hAnsi="Arial" w:cs="Arial"/>
          <w:sz w:val="22"/>
          <w:szCs w:val="22"/>
        </w:rPr>
        <w:t xml:space="preserve"> </w:t>
      </w:r>
      <w:proofErr w:type="spellStart"/>
      <w:r w:rsidR="005056DC">
        <w:rPr>
          <w:rFonts w:ascii="Arial" w:hAnsi="Arial" w:cs="Arial"/>
          <w:sz w:val="22"/>
          <w:szCs w:val="22"/>
        </w:rPr>
        <w:t>h</w:t>
      </w:r>
      <w:r w:rsidR="00F803EA" w:rsidRPr="005A053E">
        <w:rPr>
          <w:rFonts w:ascii="Arial" w:hAnsi="Arial" w:cs="Arial"/>
          <w:sz w:val="22"/>
          <w:szCs w:val="22"/>
        </w:rPr>
        <w:t>ydroseeding</w:t>
      </w:r>
      <w:proofErr w:type="spellEnd"/>
      <w:r w:rsidR="00F803EA" w:rsidRPr="005A053E">
        <w:rPr>
          <w:rFonts w:ascii="Arial" w:hAnsi="Arial" w:cs="Arial"/>
          <w:sz w:val="22"/>
          <w:szCs w:val="22"/>
        </w:rPr>
        <w:t xml:space="preserve"> will be measured in place by area in square yards applied.   The contract unit price will be payment in full for furnishing all labor, </w:t>
      </w:r>
      <w:r w:rsidRPr="005A053E">
        <w:rPr>
          <w:rFonts w:ascii="Arial" w:hAnsi="Arial" w:cs="Arial"/>
          <w:sz w:val="22"/>
          <w:szCs w:val="22"/>
        </w:rPr>
        <w:t xml:space="preserve">equipment, and </w:t>
      </w:r>
      <w:r w:rsidR="00F803EA" w:rsidRPr="005A053E">
        <w:rPr>
          <w:rFonts w:ascii="Arial" w:hAnsi="Arial" w:cs="Arial"/>
          <w:sz w:val="22"/>
          <w:szCs w:val="22"/>
        </w:rPr>
        <w:t>materials</w:t>
      </w:r>
      <w:r w:rsidRPr="005A053E">
        <w:rPr>
          <w:rFonts w:ascii="Arial" w:hAnsi="Arial" w:cs="Arial"/>
          <w:sz w:val="22"/>
          <w:szCs w:val="22"/>
        </w:rPr>
        <w:t>,</w:t>
      </w:r>
      <w:r w:rsidR="00F803EA" w:rsidRPr="005A053E">
        <w:rPr>
          <w:rFonts w:ascii="Arial" w:hAnsi="Arial" w:cs="Arial"/>
          <w:sz w:val="22"/>
          <w:szCs w:val="22"/>
        </w:rPr>
        <w:t xml:space="preserve"> including mulch, seed and chemical fertilizer nutrien</w:t>
      </w:r>
      <w:r w:rsidRPr="005A053E">
        <w:rPr>
          <w:rFonts w:ascii="Arial" w:hAnsi="Arial" w:cs="Arial"/>
          <w:sz w:val="22"/>
          <w:szCs w:val="22"/>
        </w:rPr>
        <w:t xml:space="preserve">t, </w:t>
      </w:r>
      <w:r w:rsidR="0013423E" w:rsidRPr="005A053E">
        <w:rPr>
          <w:rFonts w:ascii="Arial" w:hAnsi="Arial" w:cs="Arial"/>
          <w:sz w:val="22"/>
          <w:szCs w:val="22"/>
        </w:rPr>
        <w:t>complete to install</w:t>
      </w:r>
      <w:r w:rsidR="00F803EA" w:rsidRPr="005A053E">
        <w:rPr>
          <w:rFonts w:ascii="Arial" w:hAnsi="Arial" w:cs="Arial"/>
          <w:sz w:val="22"/>
          <w:szCs w:val="22"/>
        </w:rPr>
        <w:t xml:space="preserve"> the </w:t>
      </w:r>
      <w:r w:rsidR="0013423E" w:rsidRPr="005A053E">
        <w:rPr>
          <w:rFonts w:ascii="Arial" w:hAnsi="Arial" w:cs="Arial"/>
          <w:sz w:val="22"/>
          <w:szCs w:val="22"/>
        </w:rPr>
        <w:t xml:space="preserve">seed, fertilizer and </w:t>
      </w:r>
      <w:r w:rsidRPr="005A053E">
        <w:rPr>
          <w:rFonts w:ascii="Arial" w:hAnsi="Arial" w:cs="Arial"/>
          <w:sz w:val="22"/>
          <w:szCs w:val="22"/>
        </w:rPr>
        <w:t>mulch</w:t>
      </w:r>
      <w:r w:rsidR="00F803EA" w:rsidRPr="005A053E">
        <w:rPr>
          <w:rFonts w:ascii="Arial" w:hAnsi="Arial" w:cs="Arial"/>
          <w:sz w:val="22"/>
          <w:szCs w:val="22"/>
        </w:rPr>
        <w:t xml:space="preserve">.  </w:t>
      </w:r>
    </w:p>
    <w:p w:rsidR="007900A0" w:rsidRDefault="007900A0" w:rsidP="005A053E">
      <w:pPr>
        <w:rPr>
          <w:rFonts w:ascii="Arial" w:hAnsi="Arial" w:cs="Arial"/>
          <w:sz w:val="22"/>
          <w:szCs w:val="22"/>
        </w:rPr>
      </w:pPr>
    </w:p>
    <w:p w:rsidR="007900A0" w:rsidRDefault="007900A0" w:rsidP="005A053E">
      <w:pPr>
        <w:rPr>
          <w:rFonts w:ascii="Arial" w:hAnsi="Arial" w:cs="Arial"/>
          <w:sz w:val="22"/>
          <w:szCs w:val="22"/>
        </w:rPr>
      </w:pPr>
      <w:r>
        <w:rPr>
          <w:rFonts w:ascii="Arial" w:hAnsi="Arial" w:cs="Arial"/>
          <w:sz w:val="22"/>
          <w:szCs w:val="22"/>
        </w:rPr>
        <w:t xml:space="preserve">Topsoil, </w:t>
      </w:r>
      <w:proofErr w:type="spellStart"/>
      <w:r>
        <w:rPr>
          <w:rFonts w:ascii="Arial" w:hAnsi="Arial" w:cs="Arial"/>
          <w:sz w:val="22"/>
          <w:szCs w:val="22"/>
        </w:rPr>
        <w:t>sodding</w:t>
      </w:r>
      <w:proofErr w:type="spellEnd"/>
      <w:r>
        <w:rPr>
          <w:rFonts w:ascii="Arial" w:hAnsi="Arial" w:cs="Arial"/>
          <w:sz w:val="22"/>
          <w:szCs w:val="22"/>
        </w:rPr>
        <w:t xml:space="preserve"> and watering shall be paid for in accordance with Section 816.04 of the MDOT Standard Specifications.</w:t>
      </w:r>
    </w:p>
    <w:p w:rsidR="00F372FE" w:rsidRDefault="00F372FE" w:rsidP="005A053E">
      <w:pPr>
        <w:rPr>
          <w:rFonts w:ascii="Arial" w:hAnsi="Arial" w:cs="Arial"/>
          <w:sz w:val="22"/>
          <w:szCs w:val="22"/>
        </w:rPr>
      </w:pPr>
    </w:p>
    <w:p w:rsidR="00F372FE" w:rsidRPr="005A053E" w:rsidRDefault="00F372FE" w:rsidP="005A053E">
      <w:pPr>
        <w:rPr>
          <w:rFonts w:ascii="Arial" w:hAnsi="Arial" w:cs="Arial"/>
          <w:b/>
          <w:bCs/>
          <w:sz w:val="22"/>
          <w:szCs w:val="22"/>
        </w:rPr>
      </w:pPr>
      <w:r>
        <w:rPr>
          <w:rFonts w:ascii="Arial" w:hAnsi="Arial" w:cs="Arial"/>
          <w:sz w:val="22"/>
          <w:szCs w:val="22"/>
        </w:rPr>
        <w:t xml:space="preserve">Restoration of </w:t>
      </w:r>
      <w:proofErr w:type="spellStart"/>
      <w:r>
        <w:rPr>
          <w:rFonts w:ascii="Arial" w:hAnsi="Arial" w:cs="Arial"/>
          <w:sz w:val="22"/>
          <w:szCs w:val="22"/>
        </w:rPr>
        <w:t>berm</w:t>
      </w:r>
      <w:proofErr w:type="spellEnd"/>
      <w:r>
        <w:rPr>
          <w:rFonts w:ascii="Arial" w:hAnsi="Arial" w:cs="Arial"/>
          <w:sz w:val="22"/>
          <w:szCs w:val="22"/>
        </w:rPr>
        <w:t>, not to exceed 2 feet in width paralleling curb repair, sidewalk or driveway replacement, shall follow these Specifications.  Payment for this work shall be included in the work item unit rate and will not be paid for separately.</w:t>
      </w:r>
    </w:p>
    <w:p w:rsidR="00F803EA" w:rsidRPr="001107F9" w:rsidRDefault="00F803EA" w:rsidP="00C56BF9">
      <w:pPr>
        <w:pStyle w:val="BodyText"/>
        <w:tabs>
          <w:tab w:val="left" w:pos="1530"/>
          <w:tab w:val="left" w:pos="7650"/>
        </w:tabs>
        <w:rPr>
          <w:rFonts w:ascii="Arial" w:hAnsi="Arial" w:cs="Arial"/>
          <w:sz w:val="22"/>
          <w:szCs w:val="22"/>
        </w:rPr>
      </w:pPr>
    </w:p>
    <w:p w:rsidR="00F803EA" w:rsidRPr="001107F9" w:rsidRDefault="00F803EA" w:rsidP="00C56BF9">
      <w:pPr>
        <w:pStyle w:val="BodyText"/>
        <w:tabs>
          <w:tab w:val="left" w:pos="1530"/>
          <w:tab w:val="right" w:pos="8550"/>
        </w:tabs>
        <w:rPr>
          <w:rFonts w:ascii="Arial" w:hAnsi="Arial" w:cs="Arial"/>
          <w:sz w:val="22"/>
          <w:szCs w:val="22"/>
        </w:rPr>
      </w:pPr>
      <w:r w:rsidRPr="001107F9">
        <w:rPr>
          <w:rFonts w:ascii="Arial" w:hAnsi="Arial" w:cs="Arial"/>
          <w:sz w:val="22"/>
          <w:szCs w:val="22"/>
          <w:u w:val="single"/>
        </w:rPr>
        <w:t>Pay Item</w:t>
      </w:r>
      <w:r w:rsidRPr="001107F9">
        <w:rPr>
          <w:rFonts w:ascii="Arial" w:hAnsi="Arial" w:cs="Arial"/>
          <w:sz w:val="22"/>
          <w:szCs w:val="22"/>
        </w:rPr>
        <w:tab/>
      </w:r>
      <w:r w:rsidRPr="001107F9">
        <w:rPr>
          <w:rFonts w:ascii="Arial" w:hAnsi="Arial" w:cs="Arial"/>
          <w:sz w:val="22"/>
          <w:szCs w:val="22"/>
        </w:rPr>
        <w:tab/>
      </w:r>
      <w:r w:rsidRPr="001107F9">
        <w:rPr>
          <w:rFonts w:ascii="Arial" w:hAnsi="Arial" w:cs="Arial"/>
          <w:sz w:val="22"/>
          <w:szCs w:val="22"/>
          <w:u w:val="single"/>
        </w:rPr>
        <w:t>Pay Unit</w:t>
      </w:r>
    </w:p>
    <w:p w:rsidR="00F803EA" w:rsidRDefault="00F803EA" w:rsidP="00C56BF9">
      <w:pPr>
        <w:pStyle w:val="BodyText"/>
        <w:tabs>
          <w:tab w:val="left" w:pos="1530"/>
          <w:tab w:val="right" w:pos="8550"/>
        </w:tabs>
        <w:rPr>
          <w:rFonts w:ascii="Arial" w:hAnsi="Arial" w:cs="Arial"/>
          <w:sz w:val="22"/>
          <w:szCs w:val="22"/>
        </w:rPr>
      </w:pPr>
    </w:p>
    <w:p w:rsidR="005056DC" w:rsidRDefault="005056DC" w:rsidP="00C56BF9">
      <w:pPr>
        <w:pStyle w:val="BodyText"/>
        <w:tabs>
          <w:tab w:val="left" w:pos="1530"/>
          <w:tab w:val="right" w:pos="8550"/>
        </w:tabs>
        <w:rPr>
          <w:rFonts w:ascii="Arial" w:hAnsi="Arial" w:cs="Arial"/>
          <w:sz w:val="22"/>
          <w:szCs w:val="22"/>
        </w:rPr>
      </w:pPr>
      <w:r>
        <w:rPr>
          <w:rFonts w:ascii="Arial" w:hAnsi="Arial" w:cs="Arial"/>
          <w:sz w:val="22"/>
          <w:szCs w:val="22"/>
        </w:rPr>
        <w:t xml:space="preserve">Topsoil Surface, </w:t>
      </w:r>
      <w:proofErr w:type="spellStart"/>
      <w:r>
        <w:rPr>
          <w:rFonts w:ascii="Arial" w:hAnsi="Arial" w:cs="Arial"/>
          <w:sz w:val="22"/>
          <w:szCs w:val="22"/>
        </w:rPr>
        <w:t>Furn</w:t>
      </w:r>
      <w:proofErr w:type="spellEnd"/>
      <w:r>
        <w:rPr>
          <w:rFonts w:ascii="Arial" w:hAnsi="Arial" w:cs="Arial"/>
          <w:sz w:val="22"/>
          <w:szCs w:val="22"/>
        </w:rPr>
        <w:t>, __ in</w:t>
      </w:r>
      <w:r w:rsidR="007900A0">
        <w:rPr>
          <w:rFonts w:ascii="Arial" w:hAnsi="Arial" w:cs="Arial"/>
          <w:sz w:val="22"/>
          <w:szCs w:val="22"/>
        </w:rPr>
        <w:t>ch</w:t>
      </w:r>
      <w:r w:rsidR="007900A0">
        <w:rPr>
          <w:rFonts w:ascii="Arial" w:hAnsi="Arial" w:cs="Arial"/>
          <w:sz w:val="22"/>
          <w:szCs w:val="22"/>
        </w:rPr>
        <w:tab/>
        <w:t>Square Yards</w:t>
      </w:r>
    </w:p>
    <w:p w:rsidR="00F372FE" w:rsidRPr="001107F9" w:rsidRDefault="00F372FE" w:rsidP="00C56BF9">
      <w:pPr>
        <w:pStyle w:val="BodyText"/>
        <w:tabs>
          <w:tab w:val="left" w:pos="1530"/>
          <w:tab w:val="right" w:pos="8550"/>
        </w:tabs>
        <w:rPr>
          <w:rFonts w:ascii="Arial" w:hAnsi="Arial" w:cs="Arial"/>
          <w:sz w:val="22"/>
          <w:szCs w:val="22"/>
        </w:rPr>
      </w:pPr>
      <w:r>
        <w:rPr>
          <w:rFonts w:ascii="Arial" w:hAnsi="Arial" w:cs="Arial"/>
          <w:sz w:val="22"/>
          <w:szCs w:val="22"/>
        </w:rPr>
        <w:t>Seeding, Mixture THM</w:t>
      </w:r>
      <w:r>
        <w:rPr>
          <w:rFonts w:ascii="Arial" w:hAnsi="Arial" w:cs="Arial"/>
          <w:sz w:val="22"/>
          <w:szCs w:val="22"/>
        </w:rPr>
        <w:tab/>
        <w:t>Pound</w:t>
      </w:r>
    </w:p>
    <w:p w:rsidR="005056DC" w:rsidRDefault="0013423E" w:rsidP="00C56BF9">
      <w:pPr>
        <w:pStyle w:val="BodyText"/>
        <w:tabs>
          <w:tab w:val="left" w:pos="1530"/>
          <w:tab w:val="right" w:pos="8550"/>
        </w:tabs>
        <w:rPr>
          <w:rFonts w:ascii="Arial" w:hAnsi="Arial" w:cs="Arial"/>
          <w:sz w:val="22"/>
          <w:szCs w:val="22"/>
        </w:rPr>
      </w:pPr>
      <w:proofErr w:type="spellStart"/>
      <w:r>
        <w:rPr>
          <w:rFonts w:ascii="Arial" w:hAnsi="Arial" w:cs="Arial"/>
          <w:sz w:val="22"/>
          <w:szCs w:val="22"/>
        </w:rPr>
        <w:t>Hydroseeding</w:t>
      </w:r>
      <w:proofErr w:type="spellEnd"/>
      <w:r w:rsidR="00F803EA" w:rsidRPr="001107F9">
        <w:rPr>
          <w:rFonts w:ascii="Arial" w:hAnsi="Arial" w:cs="Arial"/>
          <w:sz w:val="22"/>
          <w:szCs w:val="22"/>
        </w:rPr>
        <w:t>, Modified</w:t>
      </w:r>
      <w:r w:rsidR="00F803EA" w:rsidRPr="001107F9">
        <w:rPr>
          <w:rFonts w:ascii="Arial" w:hAnsi="Arial" w:cs="Arial"/>
          <w:sz w:val="22"/>
          <w:szCs w:val="22"/>
        </w:rPr>
        <w:tab/>
        <w:t xml:space="preserve">                              </w:t>
      </w:r>
      <w:r w:rsidR="005056DC">
        <w:rPr>
          <w:rFonts w:ascii="Arial" w:hAnsi="Arial" w:cs="Arial"/>
          <w:sz w:val="22"/>
          <w:szCs w:val="22"/>
        </w:rPr>
        <w:t xml:space="preserve">                       </w:t>
      </w:r>
      <w:r w:rsidR="00F803EA" w:rsidRPr="001107F9">
        <w:rPr>
          <w:rFonts w:ascii="Arial" w:hAnsi="Arial" w:cs="Arial"/>
          <w:sz w:val="22"/>
          <w:szCs w:val="22"/>
        </w:rPr>
        <w:t xml:space="preserve">  Square Yards</w:t>
      </w:r>
    </w:p>
    <w:p w:rsidR="007900A0" w:rsidRDefault="007900A0" w:rsidP="00C56BF9">
      <w:pPr>
        <w:pStyle w:val="BodyText"/>
        <w:tabs>
          <w:tab w:val="left" w:pos="1530"/>
          <w:tab w:val="right" w:pos="8550"/>
        </w:tabs>
        <w:rPr>
          <w:rFonts w:ascii="Arial" w:hAnsi="Arial" w:cs="Arial"/>
          <w:sz w:val="22"/>
          <w:szCs w:val="22"/>
        </w:rPr>
      </w:pPr>
      <w:proofErr w:type="spellStart"/>
      <w:r>
        <w:rPr>
          <w:rFonts w:ascii="Arial" w:hAnsi="Arial" w:cs="Arial"/>
          <w:sz w:val="22"/>
          <w:szCs w:val="22"/>
        </w:rPr>
        <w:t>Sodding</w:t>
      </w:r>
      <w:proofErr w:type="spellEnd"/>
      <w:r>
        <w:rPr>
          <w:rFonts w:ascii="Arial" w:hAnsi="Arial" w:cs="Arial"/>
          <w:sz w:val="22"/>
          <w:szCs w:val="22"/>
        </w:rPr>
        <w:tab/>
      </w:r>
      <w:r>
        <w:rPr>
          <w:rFonts w:ascii="Arial" w:hAnsi="Arial" w:cs="Arial"/>
          <w:sz w:val="22"/>
          <w:szCs w:val="22"/>
        </w:rPr>
        <w:tab/>
        <w:t>Square Yards</w:t>
      </w:r>
    </w:p>
    <w:p w:rsidR="00F803EA" w:rsidRPr="00F372FE" w:rsidRDefault="007900A0" w:rsidP="00F372FE">
      <w:pPr>
        <w:pStyle w:val="BodyText"/>
        <w:tabs>
          <w:tab w:val="left" w:pos="1530"/>
          <w:tab w:val="right" w:pos="8550"/>
        </w:tabs>
        <w:rPr>
          <w:rFonts w:ascii="Arial" w:hAnsi="Arial" w:cs="Arial"/>
          <w:sz w:val="22"/>
          <w:szCs w:val="22"/>
        </w:rPr>
      </w:pPr>
      <w:r>
        <w:rPr>
          <w:rFonts w:ascii="Arial" w:hAnsi="Arial" w:cs="Arial"/>
          <w:sz w:val="22"/>
          <w:szCs w:val="22"/>
        </w:rPr>
        <w:t xml:space="preserve">Water, </w:t>
      </w:r>
      <w:proofErr w:type="spellStart"/>
      <w:r>
        <w:rPr>
          <w:rFonts w:ascii="Arial" w:hAnsi="Arial" w:cs="Arial"/>
          <w:sz w:val="22"/>
          <w:szCs w:val="22"/>
        </w:rPr>
        <w:t>Sodding</w:t>
      </w:r>
      <w:proofErr w:type="spellEnd"/>
      <w:r>
        <w:rPr>
          <w:rFonts w:ascii="Arial" w:hAnsi="Arial" w:cs="Arial"/>
          <w:sz w:val="22"/>
          <w:szCs w:val="22"/>
        </w:rPr>
        <w:t>/Seeding</w:t>
      </w:r>
      <w:r>
        <w:rPr>
          <w:rFonts w:ascii="Arial" w:hAnsi="Arial" w:cs="Arial"/>
          <w:sz w:val="22"/>
          <w:szCs w:val="22"/>
        </w:rPr>
        <w:tab/>
        <w:t>Unit</w:t>
      </w:r>
    </w:p>
    <w:sectPr w:rsidR="00F803EA" w:rsidRPr="00F372FE" w:rsidSect="00753CB9">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2FE" w:rsidRDefault="00F372FE" w:rsidP="00663FE7">
      <w:r>
        <w:separator/>
      </w:r>
    </w:p>
  </w:endnote>
  <w:endnote w:type="continuationSeparator" w:id="0">
    <w:p w:rsidR="00F372FE" w:rsidRDefault="00F372FE" w:rsidP="00663F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2"/>
        <w:szCs w:val="22"/>
      </w:rPr>
      <w:id w:val="1207837617"/>
      <w:docPartObj>
        <w:docPartGallery w:val="Page Numbers (Bottom of Page)"/>
        <w:docPartUnique/>
      </w:docPartObj>
    </w:sdtPr>
    <w:sdtContent>
      <w:sdt>
        <w:sdtPr>
          <w:rPr>
            <w:rFonts w:ascii="Arial" w:hAnsi="Arial" w:cs="Arial"/>
            <w:sz w:val="22"/>
            <w:szCs w:val="22"/>
          </w:rPr>
          <w:id w:val="565050477"/>
          <w:docPartObj>
            <w:docPartGallery w:val="Page Numbers (Top of Page)"/>
            <w:docPartUnique/>
          </w:docPartObj>
        </w:sdtPr>
        <w:sdtContent>
          <w:p w:rsidR="00F372FE" w:rsidRPr="00663FE7" w:rsidRDefault="00F372FE">
            <w:pPr>
              <w:pStyle w:val="Footer"/>
              <w:jc w:val="center"/>
              <w:rPr>
                <w:rFonts w:ascii="Arial" w:hAnsi="Arial" w:cs="Arial"/>
                <w:sz w:val="22"/>
                <w:szCs w:val="22"/>
              </w:rPr>
            </w:pPr>
            <w:r w:rsidRPr="00663FE7">
              <w:rPr>
                <w:rFonts w:ascii="Arial" w:hAnsi="Arial" w:cs="Arial"/>
                <w:sz w:val="22"/>
                <w:szCs w:val="22"/>
              </w:rPr>
              <w:t xml:space="preserve">Page </w:t>
            </w:r>
            <w:r w:rsidRPr="00663FE7">
              <w:rPr>
                <w:rFonts w:ascii="Arial" w:hAnsi="Arial" w:cs="Arial"/>
                <w:b/>
                <w:sz w:val="22"/>
                <w:szCs w:val="22"/>
              </w:rPr>
              <w:fldChar w:fldCharType="begin"/>
            </w:r>
            <w:r w:rsidRPr="00663FE7">
              <w:rPr>
                <w:rFonts w:ascii="Arial" w:hAnsi="Arial" w:cs="Arial"/>
                <w:b/>
                <w:sz w:val="22"/>
                <w:szCs w:val="22"/>
              </w:rPr>
              <w:instrText xml:space="preserve"> PAGE </w:instrText>
            </w:r>
            <w:r w:rsidRPr="00663FE7">
              <w:rPr>
                <w:rFonts w:ascii="Arial" w:hAnsi="Arial" w:cs="Arial"/>
                <w:b/>
                <w:sz w:val="22"/>
                <w:szCs w:val="22"/>
              </w:rPr>
              <w:fldChar w:fldCharType="separate"/>
            </w:r>
            <w:r w:rsidR="00483D2D">
              <w:rPr>
                <w:rFonts w:ascii="Arial" w:hAnsi="Arial" w:cs="Arial"/>
                <w:b/>
                <w:noProof/>
                <w:sz w:val="22"/>
                <w:szCs w:val="22"/>
              </w:rPr>
              <w:t>1</w:t>
            </w:r>
            <w:r w:rsidRPr="00663FE7">
              <w:rPr>
                <w:rFonts w:ascii="Arial" w:hAnsi="Arial" w:cs="Arial"/>
                <w:b/>
                <w:sz w:val="22"/>
                <w:szCs w:val="22"/>
              </w:rPr>
              <w:fldChar w:fldCharType="end"/>
            </w:r>
            <w:r w:rsidRPr="00663FE7">
              <w:rPr>
                <w:rFonts w:ascii="Arial" w:hAnsi="Arial" w:cs="Arial"/>
                <w:sz w:val="22"/>
                <w:szCs w:val="22"/>
              </w:rPr>
              <w:t xml:space="preserve"> of </w:t>
            </w:r>
            <w:r w:rsidRPr="00663FE7">
              <w:rPr>
                <w:rFonts w:ascii="Arial" w:hAnsi="Arial" w:cs="Arial"/>
                <w:b/>
                <w:sz w:val="22"/>
                <w:szCs w:val="22"/>
              </w:rPr>
              <w:fldChar w:fldCharType="begin"/>
            </w:r>
            <w:r w:rsidRPr="00663FE7">
              <w:rPr>
                <w:rFonts w:ascii="Arial" w:hAnsi="Arial" w:cs="Arial"/>
                <w:b/>
                <w:sz w:val="22"/>
                <w:szCs w:val="22"/>
              </w:rPr>
              <w:instrText xml:space="preserve"> NUMPAGES  </w:instrText>
            </w:r>
            <w:r w:rsidRPr="00663FE7">
              <w:rPr>
                <w:rFonts w:ascii="Arial" w:hAnsi="Arial" w:cs="Arial"/>
                <w:b/>
                <w:sz w:val="22"/>
                <w:szCs w:val="22"/>
              </w:rPr>
              <w:fldChar w:fldCharType="separate"/>
            </w:r>
            <w:r w:rsidR="00483D2D">
              <w:rPr>
                <w:rFonts w:ascii="Arial" w:hAnsi="Arial" w:cs="Arial"/>
                <w:b/>
                <w:noProof/>
                <w:sz w:val="22"/>
                <w:szCs w:val="22"/>
              </w:rPr>
              <w:t>1</w:t>
            </w:r>
            <w:r w:rsidRPr="00663FE7">
              <w:rPr>
                <w:rFonts w:ascii="Arial" w:hAnsi="Arial" w:cs="Arial"/>
                <w:b/>
                <w:sz w:val="22"/>
                <w:szCs w:val="22"/>
              </w:rPr>
              <w:fldChar w:fldCharType="end"/>
            </w:r>
          </w:p>
        </w:sdtContent>
      </w:sdt>
    </w:sdtContent>
  </w:sdt>
  <w:p w:rsidR="00F372FE" w:rsidRDefault="00F372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2FE" w:rsidRDefault="00F372FE" w:rsidP="00663FE7">
      <w:r>
        <w:separator/>
      </w:r>
    </w:p>
  </w:footnote>
  <w:footnote w:type="continuationSeparator" w:id="0">
    <w:p w:rsidR="00F372FE" w:rsidRDefault="00F372FE" w:rsidP="00663F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characterSpacingControl w:val="doNotCompress"/>
  <w:doNotValidateAgainstSchema/>
  <w:doNotDemarcateInvalidXml/>
  <w:footnotePr>
    <w:footnote w:id="-1"/>
    <w:footnote w:id="0"/>
  </w:footnotePr>
  <w:endnotePr>
    <w:endnote w:id="-1"/>
    <w:endnote w:id="0"/>
  </w:endnotePr>
  <w:compat/>
  <w:rsids>
    <w:rsidRoot w:val="00222751"/>
    <w:rsid w:val="000A1FD1"/>
    <w:rsid w:val="000A6DDF"/>
    <w:rsid w:val="000C7806"/>
    <w:rsid w:val="001107F9"/>
    <w:rsid w:val="0013423E"/>
    <w:rsid w:val="001C657C"/>
    <w:rsid w:val="001D7EF0"/>
    <w:rsid w:val="001E3585"/>
    <w:rsid w:val="00222751"/>
    <w:rsid w:val="00241018"/>
    <w:rsid w:val="00271760"/>
    <w:rsid w:val="002A3B1F"/>
    <w:rsid w:val="002B4829"/>
    <w:rsid w:val="0031008D"/>
    <w:rsid w:val="0036334A"/>
    <w:rsid w:val="003E0FAF"/>
    <w:rsid w:val="003F4FD8"/>
    <w:rsid w:val="00470F00"/>
    <w:rsid w:val="0047329C"/>
    <w:rsid w:val="00483D2D"/>
    <w:rsid w:val="004D7C11"/>
    <w:rsid w:val="005056DC"/>
    <w:rsid w:val="00551479"/>
    <w:rsid w:val="005A053E"/>
    <w:rsid w:val="005E5C73"/>
    <w:rsid w:val="0062535D"/>
    <w:rsid w:val="00661462"/>
    <w:rsid w:val="00663FE7"/>
    <w:rsid w:val="006C089B"/>
    <w:rsid w:val="006E7EDC"/>
    <w:rsid w:val="00701B00"/>
    <w:rsid w:val="007434DD"/>
    <w:rsid w:val="00753CB9"/>
    <w:rsid w:val="007900A0"/>
    <w:rsid w:val="007B4816"/>
    <w:rsid w:val="007D0712"/>
    <w:rsid w:val="00817C01"/>
    <w:rsid w:val="009648C2"/>
    <w:rsid w:val="00965385"/>
    <w:rsid w:val="009957C8"/>
    <w:rsid w:val="00A157B6"/>
    <w:rsid w:val="00A53976"/>
    <w:rsid w:val="00AA111F"/>
    <w:rsid w:val="00AD7F86"/>
    <w:rsid w:val="00B01DCF"/>
    <w:rsid w:val="00B257F4"/>
    <w:rsid w:val="00BB1827"/>
    <w:rsid w:val="00BB4A7C"/>
    <w:rsid w:val="00C423C0"/>
    <w:rsid w:val="00C56BF9"/>
    <w:rsid w:val="00C64D3C"/>
    <w:rsid w:val="00CB0BAB"/>
    <w:rsid w:val="00CD574C"/>
    <w:rsid w:val="00CE6619"/>
    <w:rsid w:val="00CF2113"/>
    <w:rsid w:val="00CF701E"/>
    <w:rsid w:val="00D12A27"/>
    <w:rsid w:val="00D23263"/>
    <w:rsid w:val="00D624D8"/>
    <w:rsid w:val="00D858F0"/>
    <w:rsid w:val="00DC3A7C"/>
    <w:rsid w:val="00E32A5E"/>
    <w:rsid w:val="00E66DA7"/>
    <w:rsid w:val="00E819C0"/>
    <w:rsid w:val="00E855D4"/>
    <w:rsid w:val="00EF5644"/>
    <w:rsid w:val="00F176AC"/>
    <w:rsid w:val="00F372FE"/>
    <w:rsid w:val="00F5244A"/>
    <w:rsid w:val="00F5375B"/>
    <w:rsid w:val="00F604CD"/>
    <w:rsid w:val="00F803EA"/>
    <w:rsid w:val="00FE52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75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222751"/>
    <w:pPr>
      <w:jc w:val="both"/>
    </w:pPr>
  </w:style>
  <w:style w:type="character" w:customStyle="1" w:styleId="BodyTextChar">
    <w:name w:val="Body Text Char"/>
    <w:basedOn w:val="DefaultParagraphFont"/>
    <w:link w:val="BodyText"/>
    <w:uiPriority w:val="99"/>
    <w:semiHidden/>
    <w:rsid w:val="00222751"/>
    <w:rPr>
      <w:rFonts w:ascii="Times New Roman" w:hAnsi="Times New Roman" w:cs="Times New Roman"/>
      <w:sz w:val="20"/>
      <w:szCs w:val="20"/>
    </w:rPr>
  </w:style>
  <w:style w:type="character" w:styleId="PageNumber">
    <w:name w:val="page number"/>
    <w:basedOn w:val="DefaultParagraphFont"/>
    <w:uiPriority w:val="99"/>
    <w:semiHidden/>
    <w:rsid w:val="00222751"/>
  </w:style>
  <w:style w:type="paragraph" w:styleId="Header">
    <w:name w:val="header"/>
    <w:basedOn w:val="Normal"/>
    <w:link w:val="HeaderChar"/>
    <w:uiPriority w:val="99"/>
    <w:rsid w:val="00BB4A7C"/>
    <w:pPr>
      <w:tabs>
        <w:tab w:val="center" w:pos="4320"/>
        <w:tab w:val="right" w:pos="8640"/>
      </w:tabs>
    </w:pPr>
  </w:style>
  <w:style w:type="character" w:customStyle="1" w:styleId="HeaderChar">
    <w:name w:val="Header Char"/>
    <w:basedOn w:val="DefaultParagraphFont"/>
    <w:link w:val="Header"/>
    <w:uiPriority w:val="99"/>
    <w:semiHidden/>
    <w:rsid w:val="00C423C0"/>
    <w:rPr>
      <w:rFonts w:ascii="Times New Roman" w:hAnsi="Times New Roman" w:cs="Times New Roman"/>
      <w:sz w:val="24"/>
      <w:szCs w:val="24"/>
    </w:rPr>
  </w:style>
  <w:style w:type="paragraph" w:styleId="Footer">
    <w:name w:val="footer"/>
    <w:basedOn w:val="Normal"/>
    <w:link w:val="FooterChar"/>
    <w:uiPriority w:val="99"/>
    <w:rsid w:val="00BB4A7C"/>
    <w:pPr>
      <w:tabs>
        <w:tab w:val="center" w:pos="4320"/>
        <w:tab w:val="right" w:pos="8640"/>
      </w:tabs>
    </w:pPr>
  </w:style>
  <w:style w:type="character" w:customStyle="1" w:styleId="FooterChar">
    <w:name w:val="Footer Char"/>
    <w:basedOn w:val="DefaultParagraphFont"/>
    <w:link w:val="Footer"/>
    <w:uiPriority w:val="99"/>
    <w:rsid w:val="00C423C0"/>
    <w:rPr>
      <w:rFonts w:ascii="Times New Roman" w:hAnsi="Times New Roman" w:cs="Times New Roman"/>
      <w:sz w:val="24"/>
      <w:szCs w:val="24"/>
    </w:rPr>
  </w:style>
  <w:style w:type="paragraph" w:styleId="NoSpacing">
    <w:name w:val="No Spacing"/>
    <w:uiPriority w:val="1"/>
    <w:qFormat/>
    <w:rsid w:val="001D7EF0"/>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1270016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357</Words>
  <Characters>2133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SPECIAL PROVISION</vt:lpstr>
    </vt:vector>
  </TitlesOfParts>
  <Company>HNTB Corporation</Company>
  <LinksUpToDate>false</LinksUpToDate>
  <CharactersWithSpaces>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PROVISION</dc:title>
  <dc:creator>Roger Jacob</dc:creator>
  <cp:lastModifiedBy>mayhewg</cp:lastModifiedBy>
  <cp:revision>4</cp:revision>
  <cp:lastPrinted>2015-11-30T18:11:00Z</cp:lastPrinted>
  <dcterms:created xsi:type="dcterms:W3CDTF">2016-01-04T18:26:00Z</dcterms:created>
  <dcterms:modified xsi:type="dcterms:W3CDTF">2016-01-22T15:28:00Z</dcterms:modified>
</cp:coreProperties>
</file>