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08C06" w14:textId="77777777" w:rsidR="00B374D9" w:rsidRDefault="00B374D9" w:rsidP="00B374D9">
      <w:pPr>
        <w:spacing w:after="0" w:line="240" w:lineRule="auto"/>
        <w:rPr>
          <w:rFonts w:ascii="Times New Roman" w:eastAsia="Times New Roman" w:hAnsi="Times New Roman" w:cs="Times New Roman"/>
          <w:kern w:val="0"/>
          <w14:ligatures w14:val="none"/>
        </w:rPr>
      </w:pPr>
    </w:p>
    <w:p w14:paraId="4823EECD" w14:textId="77777777" w:rsidR="00B374D9" w:rsidRDefault="00B374D9" w:rsidP="00B374D9">
      <w:pPr>
        <w:spacing w:after="0" w:line="240" w:lineRule="auto"/>
        <w:rPr>
          <w:rFonts w:ascii="Times New Roman" w:eastAsia="Times New Roman" w:hAnsi="Times New Roman" w:cs="Times New Roman"/>
          <w:kern w:val="0"/>
          <w14:ligatures w14:val="none"/>
        </w:rPr>
      </w:pPr>
    </w:p>
    <w:p w14:paraId="277C7BB1" w14:textId="77777777" w:rsidR="00E349B8" w:rsidRDefault="00E349B8" w:rsidP="00B374D9">
      <w:pPr>
        <w:spacing w:after="0" w:line="240" w:lineRule="auto"/>
        <w:rPr>
          <w:rFonts w:ascii="Times New Roman" w:eastAsia="Times New Roman" w:hAnsi="Times New Roman" w:cs="Times New Roman"/>
          <w:kern w:val="0"/>
          <w14:ligatures w14:val="none"/>
        </w:rPr>
      </w:pPr>
    </w:p>
    <w:p w14:paraId="7C7F3182" w14:textId="77777777" w:rsidR="00E349B8" w:rsidRDefault="00E349B8" w:rsidP="00B374D9">
      <w:pPr>
        <w:spacing w:after="0" w:line="240" w:lineRule="auto"/>
        <w:rPr>
          <w:rFonts w:ascii="Times New Roman" w:eastAsia="Times New Roman" w:hAnsi="Times New Roman" w:cs="Times New Roman"/>
          <w:kern w:val="0"/>
          <w14:ligatures w14:val="none"/>
        </w:rPr>
      </w:pPr>
    </w:p>
    <w:p w14:paraId="458A5F54" w14:textId="6DA20AA4" w:rsidR="00B374D9" w:rsidRPr="00B374D9" w:rsidRDefault="00B374D9" w:rsidP="00B374D9">
      <w:pPr>
        <w:spacing w:after="0" w:line="240" w:lineRule="auto"/>
        <w:rPr>
          <w:rFonts w:ascii="Times New Roman" w:eastAsia="Times New Roman" w:hAnsi="Times New Roman" w:cs="Times New Roman"/>
          <w:color w:val="FF0000"/>
          <w:kern w:val="0"/>
          <w14:ligatures w14:val="none"/>
        </w:rPr>
      </w:pPr>
      <w:r w:rsidRPr="00B374D9">
        <w:rPr>
          <w:rFonts w:ascii="Times New Roman" w:eastAsia="Times New Roman" w:hAnsi="Times New Roman" w:cs="Times New Roman"/>
          <w:kern w:val="0"/>
          <w14:ligatures w14:val="none"/>
        </w:rPr>
        <w:t>July 1, 2026</w:t>
      </w:r>
    </w:p>
    <w:p w14:paraId="6877FAD8" w14:textId="77777777" w:rsidR="00B374D9" w:rsidRPr="00B374D9" w:rsidRDefault="00B374D9" w:rsidP="00B374D9">
      <w:pPr>
        <w:spacing w:after="0" w:line="240" w:lineRule="auto"/>
        <w:rPr>
          <w:rFonts w:ascii="Times New Roman" w:eastAsia="Times New Roman" w:hAnsi="Times New Roman" w:cs="Times New Roman"/>
          <w:kern w:val="0"/>
          <w14:ligatures w14:val="none"/>
        </w:rPr>
      </w:pPr>
    </w:p>
    <w:p w14:paraId="5DDF2ECC" w14:textId="77777777" w:rsidR="00B374D9" w:rsidRPr="00B374D9" w:rsidRDefault="00B374D9" w:rsidP="00B374D9">
      <w:pPr>
        <w:spacing w:after="0" w:line="240" w:lineRule="auto"/>
        <w:rPr>
          <w:rFonts w:ascii="Times New Roman" w:eastAsia="Times New Roman" w:hAnsi="Times New Roman" w:cs="Times New Roman"/>
          <w:color w:val="000000"/>
          <w:kern w:val="0"/>
          <w14:ligatures w14:val="none"/>
        </w:rPr>
      </w:pPr>
      <w:r w:rsidRPr="00B374D9">
        <w:rPr>
          <w:rFonts w:ascii="Times New Roman" w:eastAsia="Times New Roman" w:hAnsi="Times New Roman" w:cs="Times New Roman"/>
          <w:color w:val="000000"/>
          <w:kern w:val="0"/>
          <w14:ligatures w14:val="none"/>
        </w:rPr>
        <w:t>Honorable City Council:</w:t>
      </w:r>
    </w:p>
    <w:p w14:paraId="56132B63" w14:textId="77777777" w:rsidR="00B374D9" w:rsidRPr="00B374D9" w:rsidRDefault="00B374D9" w:rsidP="00B374D9">
      <w:pPr>
        <w:spacing w:after="0" w:line="240" w:lineRule="auto"/>
        <w:rPr>
          <w:rFonts w:ascii="Times New Roman" w:eastAsia="Times New Roman" w:hAnsi="Times New Roman" w:cs="Times New Roman"/>
          <w:color w:val="000000"/>
          <w:kern w:val="0"/>
          <w14:ligatures w14:val="none"/>
        </w:rPr>
      </w:pPr>
    </w:p>
    <w:p w14:paraId="387468A8" w14:textId="2D793DB9" w:rsidR="00B374D9" w:rsidRPr="00B374D9" w:rsidRDefault="00B374D9" w:rsidP="00B374D9">
      <w:pPr>
        <w:spacing w:after="0" w:line="240" w:lineRule="auto"/>
        <w:ind w:left="720" w:hanging="720"/>
        <w:rPr>
          <w:rFonts w:ascii="Times New Roman" w:eastAsia="Times New Roman" w:hAnsi="Times New Roman" w:cs="Times New Roman"/>
          <w:b/>
          <w:bCs/>
          <w:color w:val="000000"/>
          <w:kern w:val="0"/>
          <w14:ligatures w14:val="none"/>
        </w:rPr>
      </w:pPr>
      <w:r w:rsidRPr="00B374D9">
        <w:rPr>
          <w:rFonts w:ascii="Times New Roman" w:eastAsia="Times New Roman" w:hAnsi="Times New Roman" w:cs="Times New Roman"/>
          <w:b/>
          <w:bCs/>
          <w:color w:val="000000"/>
          <w:kern w:val="0"/>
          <w14:ligatures w14:val="none"/>
        </w:rPr>
        <w:t>RE:</w:t>
      </w:r>
      <w:r w:rsidRPr="00B374D9">
        <w:rPr>
          <w:rFonts w:ascii="Times New Roman" w:eastAsia="Times New Roman" w:hAnsi="Times New Roman" w:cs="Times New Roman"/>
          <w:b/>
          <w:bCs/>
          <w:color w:val="000000"/>
          <w:kern w:val="0"/>
          <w14:ligatures w14:val="none"/>
        </w:rPr>
        <w:tab/>
      </w:r>
      <w:bookmarkStart w:id="0" w:name="_Hlk81998571"/>
      <w:r w:rsidRPr="00B374D9">
        <w:rPr>
          <w:rFonts w:ascii="Times New Roman" w:eastAsia="Times New Roman" w:hAnsi="Times New Roman" w:cs="Times New Roman"/>
          <w:b/>
          <w:bCs/>
          <w:color w:val="000000"/>
          <w:kern w:val="0"/>
          <w14:ligatures w14:val="none"/>
        </w:rPr>
        <w:t>Petition No. x2026</w:t>
      </w:r>
      <w:r w:rsidR="002D41B3">
        <w:rPr>
          <w:rFonts w:ascii="Times New Roman" w:eastAsia="Times New Roman" w:hAnsi="Times New Roman" w:cs="Times New Roman"/>
          <w:b/>
          <w:bCs/>
          <w:color w:val="000000"/>
          <w:kern w:val="0"/>
          <w14:ligatures w14:val="none"/>
        </w:rPr>
        <w:t>-133</w:t>
      </w:r>
      <w:r w:rsidRPr="00B374D9">
        <w:rPr>
          <w:rFonts w:ascii="Times New Roman" w:eastAsia="Times New Roman" w:hAnsi="Times New Roman" w:cs="Times New Roman"/>
          <w:b/>
          <w:bCs/>
          <w:color w:val="000000"/>
          <w:kern w:val="0"/>
          <w14:ligatures w14:val="none"/>
        </w:rPr>
        <w:t xml:space="preserve"> – </w:t>
      </w:r>
      <w:r>
        <w:rPr>
          <w:rFonts w:ascii="Times New Roman" w:eastAsia="Times New Roman" w:hAnsi="Times New Roman" w:cs="Times New Roman"/>
          <w:b/>
          <w:bCs/>
          <w:color w:val="000000"/>
          <w:kern w:val="0"/>
          <w14:ligatures w14:val="none"/>
        </w:rPr>
        <w:t>Amir A</w:t>
      </w:r>
      <w:r w:rsidR="00DB4216">
        <w:rPr>
          <w:rFonts w:ascii="Times New Roman" w:eastAsia="Times New Roman" w:hAnsi="Times New Roman" w:cs="Times New Roman"/>
          <w:b/>
          <w:bCs/>
          <w:color w:val="000000"/>
          <w:kern w:val="0"/>
          <w14:ligatures w14:val="none"/>
        </w:rPr>
        <w:t>l</w:t>
      </w:r>
      <w:r w:rsidR="00A56D78">
        <w:rPr>
          <w:rFonts w:ascii="Times New Roman" w:eastAsia="Times New Roman" w:hAnsi="Times New Roman" w:cs="Times New Roman"/>
          <w:b/>
          <w:bCs/>
          <w:color w:val="000000"/>
          <w:kern w:val="0"/>
          <w14:ligatures w14:val="none"/>
        </w:rPr>
        <w:t>k</w:t>
      </w:r>
      <w:r>
        <w:rPr>
          <w:rFonts w:ascii="Times New Roman" w:eastAsia="Times New Roman" w:hAnsi="Times New Roman" w:cs="Times New Roman"/>
          <w:b/>
          <w:bCs/>
          <w:color w:val="000000"/>
          <w:kern w:val="0"/>
          <w14:ligatures w14:val="none"/>
        </w:rPr>
        <w:t xml:space="preserve">hafaji </w:t>
      </w:r>
      <w:r w:rsidRPr="00B374D9">
        <w:rPr>
          <w:rFonts w:ascii="Times New Roman" w:eastAsia="Times New Roman" w:hAnsi="Times New Roman" w:cs="Times New Roman"/>
          <w:b/>
          <w:bCs/>
          <w:color w:val="000000"/>
          <w:kern w:val="0"/>
          <w14:ligatures w14:val="none"/>
        </w:rPr>
        <w:t xml:space="preserve">request to vacate with an easement the east-west public alley bounded by </w:t>
      </w:r>
      <w:r w:rsidR="00CE1A80">
        <w:rPr>
          <w:rFonts w:ascii="Times New Roman" w:eastAsia="Times New Roman" w:hAnsi="Times New Roman" w:cs="Times New Roman"/>
          <w:b/>
          <w:bCs/>
          <w:color w:val="000000"/>
          <w:kern w:val="0"/>
          <w14:ligatures w14:val="none"/>
        </w:rPr>
        <w:t xml:space="preserve">Joy Road, Sussex Ave., and Whitcomb Ave. </w:t>
      </w:r>
    </w:p>
    <w:bookmarkEnd w:id="0"/>
    <w:p w14:paraId="64DFB9E3" w14:textId="77777777" w:rsidR="00B374D9" w:rsidRPr="00B374D9" w:rsidRDefault="00B374D9" w:rsidP="00B374D9">
      <w:pPr>
        <w:spacing w:after="0" w:line="240" w:lineRule="auto"/>
        <w:ind w:left="720" w:hanging="720"/>
        <w:rPr>
          <w:rFonts w:ascii="Times New Roman" w:eastAsia="Times New Roman" w:hAnsi="Times New Roman" w:cs="Times New Roman"/>
          <w:b/>
          <w:bCs/>
          <w:color w:val="000000"/>
          <w:kern w:val="0"/>
          <w14:ligatures w14:val="none"/>
        </w:rPr>
      </w:pPr>
    </w:p>
    <w:p w14:paraId="75EB36E4" w14:textId="4277A75B" w:rsidR="00B374D9" w:rsidRPr="00B374D9" w:rsidRDefault="00B374D9" w:rsidP="00B374D9">
      <w:pPr>
        <w:spacing w:after="0" w:line="240" w:lineRule="auto"/>
        <w:jc w:val="both"/>
        <w:rPr>
          <w:rFonts w:ascii="Times New Roman" w:eastAsia="Times New Roman" w:hAnsi="Times New Roman" w:cs="Times New Roman"/>
          <w:color w:val="000000"/>
          <w:kern w:val="0"/>
          <w14:ligatures w14:val="none"/>
        </w:rPr>
      </w:pPr>
      <w:r w:rsidRPr="00B374D9">
        <w:rPr>
          <w:rFonts w:ascii="Times New Roman" w:eastAsia="Times New Roman" w:hAnsi="Times New Roman" w:cs="Times New Roman"/>
          <w:color w:val="000000"/>
          <w:kern w:val="0"/>
          <w14:ligatures w14:val="none"/>
        </w:rPr>
        <w:t>Petition No. x2026</w:t>
      </w:r>
      <w:r w:rsidR="002D41B3">
        <w:rPr>
          <w:rFonts w:ascii="Times New Roman" w:eastAsia="Times New Roman" w:hAnsi="Times New Roman" w:cs="Times New Roman"/>
          <w:color w:val="000000"/>
          <w:kern w:val="0"/>
          <w14:ligatures w14:val="none"/>
        </w:rPr>
        <w:t>-133</w:t>
      </w:r>
      <w:r w:rsidRPr="00B374D9">
        <w:rPr>
          <w:rFonts w:ascii="Times New Roman" w:eastAsia="Times New Roman" w:hAnsi="Times New Roman" w:cs="Times New Roman"/>
          <w:color w:val="000000"/>
          <w:kern w:val="0"/>
          <w14:ligatures w14:val="none"/>
        </w:rPr>
        <w:t xml:space="preserve"> –</w:t>
      </w:r>
      <w:r w:rsidRPr="00B374D9">
        <w:rPr>
          <w:rFonts w:ascii="Times New Roman" w:eastAsia="Times New Roman" w:hAnsi="Times New Roman" w:cs="Times New Roman"/>
          <w:kern w:val="0"/>
          <w14:ligatures w14:val="none"/>
        </w:rPr>
        <w:t xml:space="preserve"> </w:t>
      </w:r>
      <w:r>
        <w:rPr>
          <w:rFonts w:ascii="Times New Roman" w:eastAsia="Times New Roman" w:hAnsi="Times New Roman" w:cs="Times New Roman"/>
          <w:color w:val="000000"/>
          <w:kern w:val="0"/>
          <w14:ligatures w14:val="none"/>
        </w:rPr>
        <w:t>Amir A</w:t>
      </w:r>
      <w:r w:rsidR="00DB4216">
        <w:rPr>
          <w:rFonts w:ascii="Times New Roman" w:eastAsia="Times New Roman" w:hAnsi="Times New Roman" w:cs="Times New Roman"/>
          <w:color w:val="000000"/>
          <w:kern w:val="0"/>
          <w14:ligatures w14:val="none"/>
        </w:rPr>
        <w:t>l</w:t>
      </w:r>
      <w:r w:rsidR="00A56D78">
        <w:rPr>
          <w:rFonts w:ascii="Times New Roman" w:eastAsia="Times New Roman" w:hAnsi="Times New Roman" w:cs="Times New Roman"/>
          <w:color w:val="000000"/>
          <w:kern w:val="0"/>
          <w14:ligatures w14:val="none"/>
        </w:rPr>
        <w:t>k</w:t>
      </w:r>
      <w:r>
        <w:rPr>
          <w:rFonts w:ascii="Times New Roman" w:eastAsia="Times New Roman" w:hAnsi="Times New Roman" w:cs="Times New Roman"/>
          <w:color w:val="000000"/>
          <w:kern w:val="0"/>
          <w14:ligatures w14:val="none"/>
        </w:rPr>
        <w:t xml:space="preserve">hafaji </w:t>
      </w:r>
      <w:r w:rsidRPr="00B374D9">
        <w:rPr>
          <w:rFonts w:ascii="Times New Roman" w:eastAsia="Times New Roman" w:hAnsi="Times New Roman" w:cs="Times New Roman"/>
          <w:color w:val="000000"/>
          <w:kern w:val="0"/>
          <w14:ligatures w14:val="none"/>
        </w:rPr>
        <w:t xml:space="preserve">request to vacate with an easement the east-west public alley, </w:t>
      </w:r>
      <w:r w:rsidR="00CE1A80">
        <w:rPr>
          <w:rFonts w:ascii="Times New Roman" w:eastAsia="Times New Roman" w:hAnsi="Times New Roman" w:cs="Times New Roman"/>
          <w:color w:val="000000"/>
          <w:kern w:val="0"/>
          <w14:ligatures w14:val="none"/>
        </w:rPr>
        <w:t>16</w:t>
      </w:r>
      <w:r w:rsidRPr="00B374D9">
        <w:rPr>
          <w:rFonts w:ascii="Times New Roman" w:eastAsia="Times New Roman" w:hAnsi="Times New Roman" w:cs="Times New Roman"/>
          <w:color w:val="000000"/>
          <w:kern w:val="0"/>
          <w14:ligatures w14:val="none"/>
        </w:rPr>
        <w:t xml:space="preserve"> ft. wide bounded by </w:t>
      </w:r>
      <w:r w:rsidR="00CE1A80" w:rsidRPr="00CE1A80">
        <w:rPr>
          <w:rFonts w:ascii="Times New Roman" w:eastAsia="Times New Roman" w:hAnsi="Times New Roman" w:cs="Times New Roman"/>
          <w:color w:val="000000"/>
          <w:kern w:val="0"/>
          <w14:ligatures w14:val="none"/>
        </w:rPr>
        <w:t>Joy Road</w:t>
      </w:r>
      <w:r w:rsidR="00CE1A80">
        <w:rPr>
          <w:rFonts w:ascii="Times New Roman" w:eastAsia="Times New Roman" w:hAnsi="Times New Roman" w:cs="Times New Roman"/>
          <w:color w:val="000000"/>
          <w:kern w:val="0"/>
          <w14:ligatures w14:val="none"/>
        </w:rPr>
        <w:t>. 86 ft. wide</w:t>
      </w:r>
      <w:r w:rsidR="00CE1A80" w:rsidRPr="00CE1A80">
        <w:rPr>
          <w:rFonts w:ascii="Times New Roman" w:eastAsia="Times New Roman" w:hAnsi="Times New Roman" w:cs="Times New Roman"/>
          <w:color w:val="000000"/>
          <w:kern w:val="0"/>
          <w14:ligatures w14:val="none"/>
        </w:rPr>
        <w:t>, Sussex Ave.,</w:t>
      </w:r>
      <w:r w:rsidR="00CE1A80">
        <w:rPr>
          <w:rFonts w:ascii="Times New Roman" w:eastAsia="Times New Roman" w:hAnsi="Times New Roman" w:cs="Times New Roman"/>
          <w:color w:val="000000"/>
          <w:kern w:val="0"/>
          <w14:ligatures w14:val="none"/>
        </w:rPr>
        <w:t xml:space="preserve"> 60 ft. wide</w:t>
      </w:r>
      <w:r w:rsidR="00CE1A80" w:rsidRPr="00CE1A80">
        <w:rPr>
          <w:rFonts w:ascii="Times New Roman" w:eastAsia="Times New Roman" w:hAnsi="Times New Roman" w:cs="Times New Roman"/>
          <w:color w:val="000000"/>
          <w:kern w:val="0"/>
          <w14:ligatures w14:val="none"/>
        </w:rPr>
        <w:t xml:space="preserve"> and Whitcomb Ave.</w:t>
      </w:r>
      <w:r w:rsidR="00CE1A80">
        <w:rPr>
          <w:rFonts w:ascii="Times New Roman" w:eastAsia="Times New Roman" w:hAnsi="Times New Roman" w:cs="Times New Roman"/>
          <w:color w:val="000000"/>
          <w:kern w:val="0"/>
          <w14:ligatures w14:val="none"/>
        </w:rPr>
        <w:t xml:space="preserve">, 60 ft. wide. </w:t>
      </w:r>
    </w:p>
    <w:p w14:paraId="5BA5CB94" w14:textId="77777777" w:rsidR="00B374D9" w:rsidRPr="00B374D9" w:rsidRDefault="00B374D9" w:rsidP="00B374D9">
      <w:pPr>
        <w:spacing w:after="0" w:line="240" w:lineRule="auto"/>
        <w:jc w:val="both"/>
        <w:rPr>
          <w:rFonts w:ascii="Times New Roman" w:eastAsia="Times New Roman" w:hAnsi="Times New Roman" w:cs="Times New Roman"/>
          <w:color w:val="000000"/>
          <w:kern w:val="0"/>
          <w14:ligatures w14:val="none"/>
        </w:rPr>
      </w:pPr>
    </w:p>
    <w:p w14:paraId="027FC543" w14:textId="77777777" w:rsidR="00B374D9" w:rsidRPr="00B374D9" w:rsidRDefault="00B374D9" w:rsidP="00B374D9">
      <w:pPr>
        <w:spacing w:after="0" w:line="240" w:lineRule="auto"/>
        <w:jc w:val="both"/>
        <w:rPr>
          <w:rFonts w:ascii="Times New Roman" w:eastAsia="Times New Roman" w:hAnsi="Times New Roman" w:cs="Times New Roman"/>
          <w:color w:val="000000"/>
          <w:kern w:val="0"/>
          <w14:ligatures w14:val="none"/>
        </w:rPr>
      </w:pPr>
      <w:r w:rsidRPr="00B374D9">
        <w:rPr>
          <w:rFonts w:ascii="Times New Roman" w:eastAsia="Times New Roman" w:hAnsi="Times New Roman" w:cs="Times New Roman"/>
          <w:color w:val="000000"/>
          <w:kern w:val="0"/>
          <w14:ligatures w14:val="none"/>
        </w:rPr>
        <w:t xml:space="preserve">The petition was referred to the City Engineering Division – DPW for investigation (utility review) and report. This is our report. </w:t>
      </w:r>
    </w:p>
    <w:p w14:paraId="7ABF3C4E"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1579798C"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The request was approved by the Solid Waste Division – DPW, Traffic Engineering Division – DPW, and City Engineering - DPW. </w:t>
      </w:r>
    </w:p>
    <w:p w14:paraId="7038A7F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489123E5"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Detroit Water and Sewerage Department (DWSD) has no objection provided certain provisions are met. The DWSD provisions are a part of the attached resolution. </w:t>
      </w:r>
    </w:p>
    <w:p w14:paraId="031AEE9F"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3B4108D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All other involved City Departments, and privately owned utility </w:t>
      </w:r>
      <w:proofErr w:type="gramStart"/>
      <w:r w:rsidRPr="00B374D9">
        <w:rPr>
          <w:rFonts w:ascii="Times New Roman" w:eastAsia="Times New Roman" w:hAnsi="Times New Roman" w:cs="Times New Roman"/>
          <w:kern w:val="0"/>
          <w14:ligatures w14:val="none"/>
        </w:rPr>
        <w:t>companies</w:t>
      </w:r>
      <w:proofErr w:type="gramEnd"/>
      <w:r w:rsidRPr="00B374D9">
        <w:rPr>
          <w:rFonts w:ascii="Times New Roman" w:eastAsia="Times New Roman" w:hAnsi="Times New Roman" w:cs="Times New Roman"/>
          <w:kern w:val="0"/>
          <w14:ligatures w14:val="none"/>
        </w:rPr>
        <w:t xml:space="preserve"> have reported no objections. Provisions protecting utility installations are part of the attached resolution. </w:t>
      </w:r>
    </w:p>
    <w:p w14:paraId="48FD6AC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3CF69ED3"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I am recommending adoption of the attached resolution.</w:t>
      </w:r>
    </w:p>
    <w:p w14:paraId="5C37DD84" w14:textId="77777777" w:rsidR="00B374D9" w:rsidRPr="00B374D9" w:rsidRDefault="00B374D9" w:rsidP="00B374D9">
      <w:pPr>
        <w:spacing w:after="0" w:line="240" w:lineRule="auto"/>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ab/>
      </w:r>
      <w:r w:rsidRPr="00B374D9">
        <w:rPr>
          <w:rFonts w:ascii="Times New Roman" w:eastAsia="Times New Roman" w:hAnsi="Times New Roman" w:cs="Times New Roman"/>
          <w:kern w:val="0"/>
          <w14:ligatures w14:val="none"/>
        </w:rPr>
        <w:tab/>
      </w:r>
      <w:r w:rsidRPr="00B374D9">
        <w:rPr>
          <w:rFonts w:ascii="Times New Roman" w:eastAsia="Times New Roman" w:hAnsi="Times New Roman" w:cs="Times New Roman"/>
          <w:kern w:val="0"/>
          <w14:ligatures w14:val="none"/>
        </w:rPr>
        <w:tab/>
      </w:r>
      <w:r w:rsidRPr="00B374D9">
        <w:rPr>
          <w:rFonts w:ascii="Times New Roman" w:eastAsia="Times New Roman" w:hAnsi="Times New Roman" w:cs="Times New Roman"/>
          <w:kern w:val="0"/>
          <w14:ligatures w14:val="none"/>
        </w:rPr>
        <w:tab/>
      </w:r>
      <w:r w:rsidRPr="00B374D9">
        <w:rPr>
          <w:rFonts w:ascii="Times New Roman" w:eastAsia="Times New Roman" w:hAnsi="Times New Roman" w:cs="Times New Roman"/>
          <w:kern w:val="0"/>
          <w14:ligatures w14:val="none"/>
        </w:rPr>
        <w:tab/>
      </w:r>
    </w:p>
    <w:p w14:paraId="6639FB20" w14:textId="77777777" w:rsidR="00B374D9" w:rsidRPr="00B374D9" w:rsidRDefault="00B374D9" w:rsidP="00B374D9">
      <w:pPr>
        <w:spacing w:after="0" w:line="240" w:lineRule="auto"/>
        <w:ind w:left="4320" w:firstLine="720"/>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Respectfully submitted,</w:t>
      </w:r>
    </w:p>
    <w:p w14:paraId="5963E339"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6810F16C" w14:textId="77777777" w:rsidR="00B374D9" w:rsidRPr="00B374D9" w:rsidRDefault="00B374D9" w:rsidP="00B374D9">
      <w:pPr>
        <w:tabs>
          <w:tab w:val="left" w:pos="7800"/>
        </w:tabs>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ab/>
      </w:r>
    </w:p>
    <w:p w14:paraId="6D0AB5C4" w14:textId="77777777" w:rsidR="00B374D9" w:rsidRPr="00B374D9" w:rsidRDefault="00B374D9" w:rsidP="00B374D9">
      <w:pPr>
        <w:tabs>
          <w:tab w:val="left" w:pos="7800"/>
        </w:tabs>
        <w:spacing w:after="0" w:line="240" w:lineRule="auto"/>
        <w:jc w:val="both"/>
        <w:rPr>
          <w:rFonts w:ascii="Times New Roman" w:eastAsia="Times New Roman" w:hAnsi="Times New Roman" w:cs="Times New Roman"/>
          <w:kern w:val="0"/>
          <w14:ligatures w14:val="none"/>
        </w:rPr>
      </w:pPr>
    </w:p>
    <w:p w14:paraId="4EEC11DE"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5176609E" w14:textId="77777777" w:rsidR="00B374D9" w:rsidRPr="00B374D9" w:rsidRDefault="00B374D9" w:rsidP="00B374D9">
      <w:pPr>
        <w:spacing w:after="0" w:line="240" w:lineRule="auto"/>
        <w:ind w:left="4320" w:firstLine="720"/>
        <w:jc w:val="both"/>
        <w:outlineLvl w:val="0"/>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Richard Doherty, P.E., City Engineer</w:t>
      </w:r>
    </w:p>
    <w:p w14:paraId="4565679D" w14:textId="77777777" w:rsidR="00B374D9" w:rsidRPr="00B374D9" w:rsidRDefault="00B374D9" w:rsidP="00B374D9">
      <w:pPr>
        <w:spacing w:after="0" w:line="240" w:lineRule="auto"/>
        <w:ind w:left="4320" w:firstLine="720"/>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City Engineering Division – DPW</w:t>
      </w:r>
    </w:p>
    <w:p w14:paraId="5E44C02F"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0E8DB63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Cc: Ron Brundidge, Director, DPW</w:t>
      </w:r>
    </w:p>
    <w:p w14:paraId="6D9478CE"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       Mayor’s Office – City Council Liaison</w:t>
      </w:r>
      <w:r w:rsidRPr="00B374D9">
        <w:rPr>
          <w:rFonts w:ascii="Times New Roman" w:eastAsia="Times New Roman" w:hAnsi="Times New Roman" w:cs="Times New Roman"/>
          <w:kern w:val="0"/>
          <w14:ligatures w14:val="none"/>
        </w:rPr>
        <w:tab/>
      </w:r>
    </w:p>
    <w:p w14:paraId="73EB5757"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682A303"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7CB46E0C"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30EEB8E6"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513810D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6EEA03C8"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29FF20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6D153023"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lastRenderedPageBreak/>
        <w:t>BY COUNCIL MEMBER_______________________________________________</w:t>
      </w:r>
    </w:p>
    <w:p w14:paraId="60E4ABFE"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3FA72416" w14:textId="03CBB255" w:rsidR="00B374D9" w:rsidRPr="00B374D9" w:rsidRDefault="00B374D9" w:rsidP="00B374D9">
      <w:pPr>
        <w:spacing w:after="0" w:line="240" w:lineRule="auto"/>
        <w:jc w:val="both"/>
        <w:rPr>
          <w:rFonts w:ascii="Times New Roman" w:eastAsia="Times New Roman" w:hAnsi="Times New Roman" w:cs="Times New Roman"/>
          <w:color w:val="000000"/>
          <w:kern w:val="0"/>
          <w14:ligatures w14:val="none"/>
        </w:rPr>
      </w:pPr>
      <w:r w:rsidRPr="00B374D9">
        <w:rPr>
          <w:rFonts w:ascii="Times New Roman" w:eastAsia="Times New Roman" w:hAnsi="Times New Roman" w:cs="Times New Roman"/>
          <w:b/>
          <w:color w:val="000000"/>
          <w:kern w:val="0"/>
          <w14:ligatures w14:val="none"/>
        </w:rPr>
        <w:t>RESOLVED,</w:t>
      </w:r>
      <w:r w:rsidRPr="00B374D9">
        <w:rPr>
          <w:rFonts w:ascii="Times New Roman" w:eastAsia="Times New Roman" w:hAnsi="Times New Roman" w:cs="Times New Roman"/>
          <w:color w:val="000000"/>
          <w:kern w:val="0"/>
          <w14:ligatures w14:val="none"/>
        </w:rPr>
        <w:t xml:space="preserve"> </w:t>
      </w:r>
      <w:r w:rsidR="00CE1A80" w:rsidRPr="00CE1A80">
        <w:rPr>
          <w:rFonts w:ascii="Times New Roman" w:eastAsia="Times New Roman" w:hAnsi="Times New Roman" w:cs="Times New Roman"/>
          <w:color w:val="000000"/>
          <w:kern w:val="0"/>
          <w14:ligatures w14:val="none"/>
        </w:rPr>
        <w:t xml:space="preserve">east-west public alley, 16 ft. wide bounded by Joy Road. 86 ft. wide, Sussex Ave., 60 ft. wide and Whitcomb Ave., 60 ft. wide. </w:t>
      </w:r>
      <w:r w:rsidRPr="00B374D9">
        <w:rPr>
          <w:rFonts w:ascii="Times New Roman" w:eastAsia="Times New Roman" w:hAnsi="Times New Roman" w:cs="Times New Roman"/>
          <w:color w:val="000000"/>
          <w:kern w:val="0"/>
          <w14:ligatures w14:val="none"/>
        </w:rPr>
        <w:t xml:space="preserve">further described as land in the City of Detroit, Wayne County, Michigan being: </w:t>
      </w:r>
    </w:p>
    <w:p w14:paraId="0A2040A7" w14:textId="77777777" w:rsidR="00B374D9" w:rsidRPr="00B374D9" w:rsidRDefault="00B374D9" w:rsidP="00B374D9">
      <w:pPr>
        <w:spacing w:after="0" w:line="240" w:lineRule="auto"/>
        <w:jc w:val="both"/>
        <w:rPr>
          <w:rFonts w:ascii="Times New Roman" w:eastAsia="Times New Roman" w:hAnsi="Times New Roman" w:cs="Times New Roman"/>
          <w:color w:val="000000"/>
          <w:kern w:val="0"/>
          <w14:ligatures w14:val="none"/>
        </w:rPr>
      </w:pPr>
    </w:p>
    <w:p w14:paraId="125D0649" w14:textId="68CABF81" w:rsidR="00B374D9" w:rsidRPr="00B374D9" w:rsidRDefault="00B374D9" w:rsidP="00B374D9">
      <w:pPr>
        <w:spacing w:after="0" w:line="240" w:lineRule="auto"/>
        <w:ind w:left="720"/>
        <w:jc w:val="both"/>
        <w:rPr>
          <w:rFonts w:ascii="Times New Roman" w:eastAsia="Times New Roman" w:hAnsi="Times New Roman" w:cs="Times New Roman"/>
          <w:color w:val="000000"/>
          <w:kern w:val="0"/>
          <w14:ligatures w14:val="none"/>
        </w:rPr>
      </w:pPr>
      <w:r w:rsidRPr="00B374D9">
        <w:rPr>
          <w:rFonts w:ascii="Times New Roman" w:eastAsia="Times New Roman" w:hAnsi="Times New Roman" w:cs="Times New Roman"/>
          <w:color w:val="000000"/>
          <w:kern w:val="0"/>
          <w14:ligatures w14:val="none"/>
        </w:rPr>
        <w:t xml:space="preserve">East-west public alley, </w:t>
      </w:r>
      <w:r w:rsidR="00CE1A80">
        <w:rPr>
          <w:rFonts w:ascii="Times New Roman" w:eastAsia="Times New Roman" w:hAnsi="Times New Roman" w:cs="Times New Roman"/>
          <w:color w:val="000000"/>
          <w:kern w:val="0"/>
          <w14:ligatures w14:val="none"/>
        </w:rPr>
        <w:t>16</w:t>
      </w:r>
      <w:r w:rsidRPr="00B374D9">
        <w:rPr>
          <w:rFonts w:ascii="Times New Roman" w:eastAsia="Times New Roman" w:hAnsi="Times New Roman" w:cs="Times New Roman"/>
          <w:color w:val="000000"/>
          <w:kern w:val="0"/>
          <w14:ligatures w14:val="none"/>
        </w:rPr>
        <w:t xml:space="preserve"> ft. wide lying northerly of and adjacent to lots </w:t>
      </w:r>
      <w:r w:rsidR="005E177D">
        <w:rPr>
          <w:rFonts w:ascii="Times New Roman" w:eastAsia="Times New Roman" w:hAnsi="Times New Roman" w:cs="Times New Roman"/>
          <w:color w:val="000000"/>
          <w:kern w:val="0"/>
          <w14:ligatures w14:val="none"/>
        </w:rPr>
        <w:t>838</w:t>
      </w:r>
      <w:r w:rsidRPr="00B374D9">
        <w:rPr>
          <w:rFonts w:ascii="Times New Roman" w:eastAsia="Times New Roman" w:hAnsi="Times New Roman" w:cs="Times New Roman"/>
          <w:color w:val="000000"/>
          <w:kern w:val="0"/>
          <w14:ligatures w14:val="none"/>
        </w:rPr>
        <w:t xml:space="preserve"> </w:t>
      </w:r>
      <w:r w:rsidR="005E177D">
        <w:rPr>
          <w:rFonts w:ascii="Times New Roman" w:eastAsia="Times New Roman" w:hAnsi="Times New Roman" w:cs="Times New Roman"/>
          <w:color w:val="000000"/>
          <w:kern w:val="0"/>
          <w14:ligatures w14:val="none"/>
        </w:rPr>
        <w:t>and</w:t>
      </w:r>
      <w:r w:rsidRPr="00B374D9">
        <w:rPr>
          <w:rFonts w:ascii="Times New Roman" w:eastAsia="Times New Roman" w:hAnsi="Times New Roman" w:cs="Times New Roman"/>
          <w:color w:val="000000"/>
          <w:kern w:val="0"/>
          <w14:ligatures w14:val="none"/>
        </w:rPr>
        <w:t xml:space="preserve"> </w:t>
      </w:r>
      <w:r w:rsidR="005E177D">
        <w:rPr>
          <w:rFonts w:ascii="Times New Roman" w:eastAsia="Times New Roman" w:hAnsi="Times New Roman" w:cs="Times New Roman"/>
          <w:color w:val="000000"/>
          <w:kern w:val="0"/>
          <w14:ligatures w14:val="none"/>
        </w:rPr>
        <w:t xml:space="preserve">972 </w:t>
      </w:r>
      <w:r w:rsidRPr="00B374D9">
        <w:rPr>
          <w:rFonts w:ascii="Times New Roman" w:eastAsia="Times New Roman" w:hAnsi="Times New Roman" w:cs="Times New Roman"/>
          <w:color w:val="000000"/>
          <w:kern w:val="0"/>
          <w14:ligatures w14:val="none"/>
        </w:rPr>
        <w:t>and lying southerly of and adjacent to lot</w:t>
      </w:r>
      <w:r w:rsidR="005E177D">
        <w:rPr>
          <w:rFonts w:ascii="Times New Roman" w:eastAsia="Times New Roman" w:hAnsi="Times New Roman" w:cs="Times New Roman"/>
          <w:color w:val="000000"/>
          <w:kern w:val="0"/>
          <w14:ligatures w14:val="none"/>
        </w:rPr>
        <w:t>s 832 through 977</w:t>
      </w:r>
      <w:r w:rsidRPr="00B374D9">
        <w:rPr>
          <w:rFonts w:ascii="Times New Roman" w:eastAsia="Times New Roman" w:hAnsi="Times New Roman" w:cs="Times New Roman"/>
          <w:color w:val="000000"/>
          <w:kern w:val="0"/>
          <w14:ligatures w14:val="none"/>
        </w:rPr>
        <w:t xml:space="preserve"> of </w:t>
      </w:r>
      <w:r w:rsidR="005E177D">
        <w:rPr>
          <w:rFonts w:ascii="Times New Roman" w:eastAsia="Times New Roman" w:hAnsi="Times New Roman" w:cs="Times New Roman"/>
          <w:color w:val="000000"/>
          <w:kern w:val="0"/>
          <w14:ligatures w14:val="none"/>
        </w:rPr>
        <w:t xml:space="preserve">“Frischkorn’s West Chicago Blvd. Subdivision” as recorded in Liber 46 Pages 12 of </w:t>
      </w:r>
      <w:r w:rsidRPr="00B374D9">
        <w:rPr>
          <w:rFonts w:ascii="Times New Roman" w:eastAsia="Times New Roman" w:hAnsi="Times New Roman" w:cs="Times New Roman"/>
          <w:color w:val="000000"/>
          <w:kern w:val="0"/>
          <w14:ligatures w14:val="none"/>
        </w:rPr>
        <w:t xml:space="preserve">Plats, Wayne County records. </w:t>
      </w:r>
    </w:p>
    <w:p w14:paraId="15C6DA2A" w14:textId="77777777" w:rsidR="00B374D9" w:rsidRPr="00B374D9" w:rsidRDefault="00B374D9" w:rsidP="00B374D9">
      <w:pPr>
        <w:spacing w:after="0" w:line="240" w:lineRule="auto"/>
        <w:ind w:left="720"/>
        <w:jc w:val="both"/>
        <w:rPr>
          <w:rFonts w:ascii="Times New Roman" w:eastAsia="Times New Roman" w:hAnsi="Times New Roman" w:cs="Times New Roman"/>
          <w:color w:val="000000"/>
          <w:kern w:val="0"/>
          <w14:ligatures w14:val="none"/>
        </w:rPr>
      </w:pPr>
    </w:p>
    <w:p w14:paraId="08AC4737"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5434C72C"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Be and the same is hereby vacated 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07C9B3B0"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5FFF0C1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6801EE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0C2D8AFD"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 this resolution, shall restore the easement surface to a satisfactory condition,  </w:t>
      </w:r>
    </w:p>
    <w:p w14:paraId="4A39B8F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378D5C3"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 xml:space="preserve">Third, said owners for their 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6DAD560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DC95F19"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Fourth, that if the owners of any lots abutting on said vacated alleys shall request the removal and/or relocation of any existing poles or other utilities in said easement; such owners shall pay all costs incidental to such removal and/or relocation, unless such charges are waived by the utility owners,</w:t>
      </w:r>
    </w:p>
    <w:p w14:paraId="215209F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63541D7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lastRenderedPageBreak/>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2CFA6F6A"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1E90F68C"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PROVIDED, that property owners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3A4F25D0"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096A64F2"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51AF5D39"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4F982E38"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roofErr w:type="gramStart"/>
      <w:r w:rsidRPr="00B374D9">
        <w:rPr>
          <w:rFonts w:ascii="Times New Roman" w:eastAsia="Times New Roman" w:hAnsi="Times New Roman" w:cs="Times New Roman"/>
          <w:kern w:val="0"/>
          <w14:ligatures w14:val="none"/>
        </w:rPr>
        <w:t>PROVIDED, that</w:t>
      </w:r>
      <w:proofErr w:type="gramEnd"/>
      <w:r w:rsidRPr="00B374D9">
        <w:rPr>
          <w:rFonts w:ascii="Times New Roman" w:eastAsia="Times New Roman" w:hAnsi="Times New Roman" w:cs="Times New Roman"/>
          <w:kern w:val="0"/>
          <w14:ligatures w14:val="none"/>
        </w:rPr>
        <w:t xml:space="preserve"> free and easy access to the sewers, water mains, fire hydrants and appurtenances within the easement is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1C32045F"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45DE64D0"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7FCE5128"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90C6451"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roofErr w:type="gramStart"/>
      <w:r w:rsidRPr="00B374D9">
        <w:rPr>
          <w:rFonts w:ascii="Times New Roman" w:eastAsia="Times New Roman" w:hAnsi="Times New Roman" w:cs="Times New Roman"/>
          <w:kern w:val="0"/>
          <w14:ligatures w14:val="none"/>
        </w:rPr>
        <w:t>PROVIDED, that</w:t>
      </w:r>
      <w:proofErr w:type="gramEnd"/>
      <w:r w:rsidRPr="00B374D9">
        <w:rPr>
          <w:rFonts w:ascii="Times New Roman" w:eastAsia="Times New Roman" w:hAnsi="Times New Roman" w:cs="Times New Roman"/>
          <w:kern w:val="0"/>
          <w14:ligatures w14:val="none"/>
        </w:rPr>
        <w:t xml:space="preserve"> if any time in the future, the owners of any lots abutting on said vacated alley shall request the removal and/or relocation of the </w:t>
      </w:r>
      <w:proofErr w:type="gramStart"/>
      <w:r w:rsidRPr="00B374D9">
        <w:rPr>
          <w:rFonts w:ascii="Times New Roman" w:eastAsia="Times New Roman" w:hAnsi="Times New Roman" w:cs="Times New Roman"/>
          <w:kern w:val="0"/>
          <w14:ligatures w14:val="none"/>
        </w:rPr>
        <w:t>aforementioned utilities</w:t>
      </w:r>
      <w:proofErr w:type="gramEnd"/>
      <w:r w:rsidRPr="00B374D9">
        <w:rPr>
          <w:rFonts w:ascii="Times New Roman" w:eastAsia="Times New Roman" w:hAnsi="Times New Roman" w:cs="Times New Roman"/>
          <w:kern w:val="0"/>
          <w14:ligatures w14:val="none"/>
        </w:rPr>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B7149C5"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427FC4F"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PROVIDED, that if it becomes necessary to remove the paved alley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2D073233"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081D9DA8"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r w:rsidRPr="00B374D9">
        <w:rPr>
          <w:rFonts w:ascii="Times New Roman" w:eastAsia="Times New Roman" w:hAnsi="Times New Roman" w:cs="Times New Roman"/>
          <w:kern w:val="0"/>
          <w14:ligatures w14:val="none"/>
        </w:rPr>
        <w:t>PROVIDED, That the City Clerk shall within 30 days record a certified copy of this resolution with the Wayne County Register of Deeds.</w:t>
      </w:r>
    </w:p>
    <w:p w14:paraId="7335E250" w14:textId="77777777" w:rsidR="00B374D9" w:rsidRPr="00B374D9" w:rsidRDefault="00B374D9" w:rsidP="00B374D9">
      <w:pPr>
        <w:spacing w:after="0" w:line="240" w:lineRule="auto"/>
        <w:jc w:val="both"/>
        <w:rPr>
          <w:rFonts w:ascii="Times New Roman" w:eastAsia="Times New Roman" w:hAnsi="Times New Roman" w:cs="Times New Roman"/>
          <w:kern w:val="0"/>
          <w14:ligatures w14:val="none"/>
        </w:rPr>
      </w:pPr>
    </w:p>
    <w:p w14:paraId="234765DF" w14:textId="77777777" w:rsidR="00902A02" w:rsidRDefault="00902A02"/>
    <w:sectPr w:rsidR="00902A02" w:rsidSect="00E92F06">
      <w:pgSz w:w="12240" w:h="15840" w:code="1"/>
      <w:pgMar w:top="1440" w:right="1440" w:bottom="1440" w:left="1440" w:header="720" w:footer="720" w:gutter="0"/>
      <w:paperSrc w:first="25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4D9"/>
    <w:rsid w:val="00280651"/>
    <w:rsid w:val="002D41B3"/>
    <w:rsid w:val="00474AD9"/>
    <w:rsid w:val="005E177D"/>
    <w:rsid w:val="00902A02"/>
    <w:rsid w:val="00A56D78"/>
    <w:rsid w:val="00B374D9"/>
    <w:rsid w:val="00C00FFB"/>
    <w:rsid w:val="00C442DC"/>
    <w:rsid w:val="00CE1A80"/>
    <w:rsid w:val="00D82561"/>
    <w:rsid w:val="00DB4216"/>
    <w:rsid w:val="00E349B8"/>
    <w:rsid w:val="00E92F06"/>
    <w:rsid w:val="00ED0978"/>
    <w:rsid w:val="00F15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84551"/>
  <w15:chartTrackingRefBased/>
  <w15:docId w15:val="{086DB1A5-EDE2-4857-9177-10B5EDF0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74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4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4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4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74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74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74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74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74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74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74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74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74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74D9"/>
    <w:rPr>
      <w:rFonts w:eastAsiaTheme="majorEastAsia" w:cstheme="majorBidi"/>
      <w:color w:val="272727" w:themeColor="text1" w:themeTint="D8"/>
    </w:rPr>
  </w:style>
  <w:style w:type="paragraph" w:styleId="Title">
    <w:name w:val="Title"/>
    <w:basedOn w:val="Normal"/>
    <w:next w:val="Normal"/>
    <w:link w:val="TitleChar"/>
    <w:uiPriority w:val="10"/>
    <w:qFormat/>
    <w:rsid w:val="00B374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74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74D9"/>
    <w:pPr>
      <w:spacing w:before="160"/>
      <w:jc w:val="center"/>
    </w:pPr>
    <w:rPr>
      <w:i/>
      <w:iCs/>
      <w:color w:val="404040" w:themeColor="text1" w:themeTint="BF"/>
    </w:rPr>
  </w:style>
  <w:style w:type="character" w:customStyle="1" w:styleId="QuoteChar">
    <w:name w:val="Quote Char"/>
    <w:basedOn w:val="DefaultParagraphFont"/>
    <w:link w:val="Quote"/>
    <w:uiPriority w:val="29"/>
    <w:rsid w:val="00B374D9"/>
    <w:rPr>
      <w:i/>
      <w:iCs/>
      <w:color w:val="404040" w:themeColor="text1" w:themeTint="BF"/>
    </w:rPr>
  </w:style>
  <w:style w:type="paragraph" w:styleId="ListParagraph">
    <w:name w:val="List Paragraph"/>
    <w:basedOn w:val="Normal"/>
    <w:uiPriority w:val="34"/>
    <w:qFormat/>
    <w:rsid w:val="00B374D9"/>
    <w:pPr>
      <w:ind w:left="720"/>
      <w:contextualSpacing/>
    </w:pPr>
  </w:style>
  <w:style w:type="character" w:styleId="IntenseEmphasis">
    <w:name w:val="Intense Emphasis"/>
    <w:basedOn w:val="DefaultParagraphFont"/>
    <w:uiPriority w:val="21"/>
    <w:qFormat/>
    <w:rsid w:val="00B374D9"/>
    <w:rPr>
      <w:i/>
      <w:iCs/>
      <w:color w:val="0F4761" w:themeColor="accent1" w:themeShade="BF"/>
    </w:rPr>
  </w:style>
  <w:style w:type="paragraph" w:styleId="IntenseQuote">
    <w:name w:val="Intense Quote"/>
    <w:basedOn w:val="Normal"/>
    <w:next w:val="Normal"/>
    <w:link w:val="IntenseQuoteChar"/>
    <w:uiPriority w:val="30"/>
    <w:qFormat/>
    <w:rsid w:val="00B374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74D9"/>
    <w:rPr>
      <w:i/>
      <w:iCs/>
      <w:color w:val="0F4761" w:themeColor="accent1" w:themeShade="BF"/>
    </w:rPr>
  </w:style>
  <w:style w:type="character" w:styleId="IntenseReference">
    <w:name w:val="Intense Reference"/>
    <w:basedOn w:val="DefaultParagraphFont"/>
    <w:uiPriority w:val="32"/>
    <w:qFormat/>
    <w:rsid w:val="00B374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Wright</dc:creator>
  <cp:keywords/>
  <dc:description/>
  <cp:lastModifiedBy>Raven Wright</cp:lastModifiedBy>
  <cp:revision>8</cp:revision>
  <cp:lastPrinted>2026-07-01T19:08:00Z</cp:lastPrinted>
  <dcterms:created xsi:type="dcterms:W3CDTF">2026-07-01T16:01:00Z</dcterms:created>
  <dcterms:modified xsi:type="dcterms:W3CDTF">2026-07-01T19:08:00Z</dcterms:modified>
</cp:coreProperties>
</file>