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6FFA39D" w14:textId="02407BF4" w:rsidR="00EB54B0" w:rsidRDefault="0072289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Category C Parcels Purchaser LLC</w:t>
      </w:r>
    </w:p>
    <w:p w14:paraId="717B8C30" w14:textId="131A015E" w:rsidR="00722890" w:rsidRDefault="0072289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18633 Mack Ave.</w:t>
      </w:r>
    </w:p>
    <w:p w14:paraId="5E847DCE" w14:textId="56503C79" w:rsidR="00722890" w:rsidRDefault="0072289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48236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1F65435B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0B363D">
        <w:rPr>
          <w:color w:val="000000"/>
          <w:sz w:val="24"/>
          <w:szCs w:val="24"/>
        </w:rPr>
        <w:t xml:space="preserve">request </w:t>
      </w:r>
      <w:r w:rsidR="00722890">
        <w:rPr>
          <w:color w:val="000000"/>
          <w:sz w:val="24"/>
          <w:szCs w:val="24"/>
        </w:rPr>
        <w:t>the Outright Vacation of part of the 8.0’ wide north-south public alley adjacent to the property commonly known as 2111 Parkview Ave. and the vacation with the reservation of a utility easement part of the 18.82’ wide north-south public alley adjacent to the property commonly known as 2111 Parkview Ave.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3AE2F019" w:rsidR="0072289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2F21D30A" w14:textId="77777777" w:rsidR="00722890" w:rsidRDefault="0072289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6511DE42" w14:textId="504757D7" w:rsidR="00722890" w:rsidRDefault="00722890">
      <w:pPr>
        <w:rPr>
          <w:color w:val="000000"/>
          <w:sz w:val="24"/>
          <w:szCs w:val="24"/>
        </w:rPr>
      </w:pPr>
      <w:r w:rsidRPr="00722890">
        <w:rPr>
          <w:color w:val="000000"/>
          <w:sz w:val="24"/>
          <w:szCs w:val="24"/>
        </w:rPr>
        <w:lastRenderedPageBreak/>
        <w:drawing>
          <wp:inline distT="0" distB="0" distL="0" distR="0" wp14:anchorId="5C01A4C7" wp14:editId="70DC4C64">
            <wp:extent cx="5715000" cy="7607300"/>
            <wp:effectExtent l="0" t="0" r="0" b="0"/>
            <wp:docPr id="1523781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817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73E76168" w14:textId="7F46FDA9" w:rsidR="00722890" w:rsidRDefault="00722890" w:rsidP="003D61CF">
      <w:pPr>
        <w:jc w:val="both"/>
        <w:rPr>
          <w:color w:val="000000"/>
          <w:sz w:val="24"/>
          <w:szCs w:val="24"/>
        </w:rPr>
      </w:pPr>
    </w:p>
    <w:p w14:paraId="617E26CB" w14:textId="26CA158B" w:rsidR="00722890" w:rsidRDefault="00722890">
      <w:pPr>
        <w:rPr>
          <w:color w:val="000000"/>
          <w:sz w:val="24"/>
          <w:szCs w:val="24"/>
        </w:rPr>
      </w:pPr>
      <w:r w:rsidRPr="00722890">
        <w:rPr>
          <w:color w:val="000000"/>
          <w:sz w:val="24"/>
          <w:szCs w:val="24"/>
        </w:rPr>
        <w:drawing>
          <wp:inline distT="0" distB="0" distL="0" distR="0" wp14:anchorId="31A94F09" wp14:editId="692F86E5">
            <wp:extent cx="5715000" cy="6785610"/>
            <wp:effectExtent l="0" t="0" r="0" b="0"/>
            <wp:docPr id="1410631658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31658" name="Picture 1" descr="Diagram, engineering drawing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78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0233260A" w14:textId="3BD82A1B" w:rsidR="00702F30" w:rsidRPr="00702F30" w:rsidRDefault="00722890" w:rsidP="003D61CF">
      <w:pPr>
        <w:jc w:val="both"/>
        <w:rPr>
          <w:color w:val="000000"/>
          <w:sz w:val="24"/>
          <w:szCs w:val="24"/>
        </w:rPr>
      </w:pPr>
      <w:r w:rsidRPr="00722890">
        <w:rPr>
          <w:color w:val="000000"/>
          <w:sz w:val="24"/>
          <w:szCs w:val="24"/>
        </w:rPr>
        <w:lastRenderedPageBreak/>
        <w:drawing>
          <wp:inline distT="0" distB="0" distL="0" distR="0" wp14:anchorId="6ED42240" wp14:editId="2F6B6B13">
            <wp:extent cx="5715000" cy="4293235"/>
            <wp:effectExtent l="0" t="0" r="0" b="0"/>
            <wp:docPr id="728964699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964699" name="Picture 1" descr="Diagram, engineering drawing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F30" w:rsidRPr="00702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480E68"/>
    <w:rsid w:val="005A618B"/>
    <w:rsid w:val="005C3CF4"/>
    <w:rsid w:val="005E72F5"/>
    <w:rsid w:val="005F49D6"/>
    <w:rsid w:val="00635196"/>
    <w:rsid w:val="00651110"/>
    <w:rsid w:val="00702F30"/>
    <w:rsid w:val="00703BC7"/>
    <w:rsid w:val="00722890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260E7"/>
    <w:rsid w:val="00AF6E40"/>
    <w:rsid w:val="00B4228F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2026-02-25T17:10:00Z</dcterms:created>
  <dcterms:modified xsi:type="dcterms:W3CDTF">2026-02-25T17:10:00Z</dcterms:modified>
</cp:coreProperties>
</file>