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Pr="003F1CE1" w:rsidRDefault="001E15B6">
      <w:pPr>
        <w:rPr>
          <w:color w:val="000000" w:themeColor="text1"/>
        </w:rPr>
      </w:pPr>
    </w:p>
    <w:p w14:paraId="707FAEE9" w14:textId="77777777" w:rsidR="005E3F92" w:rsidRPr="003F1CE1" w:rsidRDefault="005E3F92">
      <w:pPr>
        <w:rPr>
          <w:color w:val="000000" w:themeColor="text1"/>
        </w:rPr>
      </w:pPr>
    </w:p>
    <w:p w14:paraId="6D661442" w14:textId="6B0A97A2" w:rsidR="00EE313A" w:rsidRPr="003F1CE1" w:rsidRDefault="000E38A6">
      <w:pPr>
        <w:rPr>
          <w:color w:val="000000" w:themeColor="text1"/>
        </w:rPr>
      </w:pPr>
      <w:r>
        <w:rPr>
          <w:color w:val="000000" w:themeColor="text1"/>
        </w:rPr>
        <w:t>June 12, 2025</w:t>
      </w:r>
    </w:p>
    <w:p w14:paraId="00240C4F" w14:textId="77777777" w:rsidR="00D35466" w:rsidRPr="003F1CE1" w:rsidRDefault="00D35466">
      <w:pPr>
        <w:rPr>
          <w:color w:val="000000" w:themeColor="text1"/>
        </w:rPr>
      </w:pPr>
    </w:p>
    <w:p w14:paraId="01F8EE92" w14:textId="77777777" w:rsidR="006F76D4" w:rsidRPr="003F1CE1" w:rsidRDefault="006F76D4">
      <w:pPr>
        <w:rPr>
          <w:color w:val="000000" w:themeColor="text1"/>
        </w:rPr>
      </w:pPr>
      <w:r w:rsidRPr="003F1CE1">
        <w:rPr>
          <w:color w:val="000000" w:themeColor="text1"/>
        </w:rPr>
        <w:t>Honorable City Council:</w:t>
      </w:r>
    </w:p>
    <w:p w14:paraId="45E50F89" w14:textId="77777777" w:rsidR="001E15B6" w:rsidRPr="003F1CE1" w:rsidRDefault="001E15B6">
      <w:pPr>
        <w:rPr>
          <w:color w:val="000000" w:themeColor="text1"/>
        </w:rPr>
      </w:pPr>
    </w:p>
    <w:p w14:paraId="7F91E155" w14:textId="03D8B753" w:rsidR="00C30DC7" w:rsidRPr="00D54D4E" w:rsidRDefault="006F76D4" w:rsidP="000A0241">
      <w:pPr>
        <w:pStyle w:val="BodyTextIndent"/>
        <w:rPr>
          <w:color w:val="000000" w:themeColor="text1"/>
        </w:rPr>
      </w:pPr>
      <w:r w:rsidRPr="003F1CE1">
        <w:rPr>
          <w:color w:val="000000" w:themeColor="text1"/>
        </w:rPr>
        <w:t>RE:</w:t>
      </w:r>
      <w:r w:rsidRPr="003F1CE1">
        <w:rPr>
          <w:color w:val="000000" w:themeColor="text1"/>
        </w:rPr>
        <w:tab/>
      </w:r>
      <w:bookmarkStart w:id="0" w:name="_Hlk81998571"/>
      <w:r w:rsidR="00F23427" w:rsidRPr="003F1CE1">
        <w:rPr>
          <w:color w:val="000000" w:themeColor="text1"/>
        </w:rPr>
        <w:t>Petition No. x</w:t>
      </w:r>
      <w:r w:rsidR="00D501BD">
        <w:rPr>
          <w:color w:val="000000" w:themeColor="text1"/>
        </w:rPr>
        <w:t>2024-409</w:t>
      </w:r>
      <w:r w:rsidR="00F23427" w:rsidRPr="003F1CE1">
        <w:rPr>
          <w:color w:val="000000" w:themeColor="text1"/>
        </w:rPr>
        <w:t xml:space="preserve"> – The City of Detroit Department of Public works request for</w:t>
      </w:r>
      <w:r w:rsidR="003E24C2" w:rsidRPr="003F1CE1">
        <w:rPr>
          <w:color w:val="000000" w:themeColor="text1"/>
        </w:rPr>
        <w:t xml:space="preserve"> a vacation, with</w:t>
      </w:r>
      <w:r w:rsidR="00F23427" w:rsidRPr="003F1CE1">
        <w:rPr>
          <w:color w:val="000000" w:themeColor="text1"/>
        </w:rPr>
        <w:t xml:space="preserve"> </w:t>
      </w:r>
      <w:r w:rsidR="003E24C2" w:rsidRPr="003F1CE1">
        <w:rPr>
          <w:color w:val="000000" w:themeColor="text1"/>
        </w:rPr>
        <w:t>reserve</w:t>
      </w:r>
      <w:r w:rsidR="003E24C2">
        <w:rPr>
          <w:color w:val="000000" w:themeColor="text1"/>
        </w:rPr>
        <w:t xml:space="preserve"> of a</w:t>
      </w:r>
      <w:r w:rsidR="00F23427" w:rsidRPr="00D54D4E">
        <w:rPr>
          <w:color w:val="000000" w:themeColor="text1"/>
        </w:rPr>
        <w:t xml:space="preserve"> utility easement </w:t>
      </w:r>
      <w:r w:rsidR="003F1CE1">
        <w:rPr>
          <w:color w:val="000000" w:themeColor="text1"/>
        </w:rPr>
        <w:t xml:space="preserve">part of </w:t>
      </w:r>
      <w:r w:rsidR="000217E7">
        <w:rPr>
          <w:color w:val="000000" w:themeColor="text1"/>
        </w:rPr>
        <w:t>Randolph St.</w:t>
      </w:r>
      <w:r w:rsidR="006476BA">
        <w:rPr>
          <w:color w:val="000000" w:themeColor="text1"/>
        </w:rPr>
        <w:t xml:space="preserve">, </w:t>
      </w:r>
      <w:r w:rsidR="000217E7">
        <w:rPr>
          <w:color w:val="000000" w:themeColor="text1"/>
        </w:rPr>
        <w:t>and</w:t>
      </w:r>
      <w:r w:rsidR="003F1CE1">
        <w:rPr>
          <w:color w:val="000000" w:themeColor="text1"/>
        </w:rPr>
        <w:t xml:space="preserve"> </w:t>
      </w:r>
      <w:r w:rsidR="005C56E8">
        <w:rPr>
          <w:color w:val="000000" w:themeColor="text1"/>
        </w:rPr>
        <w:t xml:space="preserve">the full width </w:t>
      </w:r>
      <w:r w:rsidR="000217E7">
        <w:rPr>
          <w:color w:val="000000" w:themeColor="text1"/>
        </w:rPr>
        <w:t xml:space="preserve">Macomb </w:t>
      </w:r>
      <w:r w:rsidR="003F1CE1">
        <w:rPr>
          <w:color w:val="000000" w:themeColor="text1"/>
        </w:rPr>
        <w:t>S</w:t>
      </w:r>
      <w:r w:rsidR="000217E7">
        <w:rPr>
          <w:color w:val="000000" w:themeColor="text1"/>
        </w:rPr>
        <w:t>t</w:t>
      </w:r>
      <w:r w:rsidR="00FD498C">
        <w:rPr>
          <w:color w:val="000000" w:themeColor="text1"/>
        </w:rPr>
        <w:t xml:space="preserve"> bounded by Monroe Ave. and Gratiot Ave</w:t>
      </w:r>
      <w:r w:rsidR="000217E7">
        <w:rPr>
          <w:color w:val="000000" w:themeColor="text1"/>
        </w:rPr>
        <w:t>.</w:t>
      </w:r>
      <w:r w:rsidR="003F1CE1">
        <w:rPr>
          <w:color w:val="000000" w:themeColor="text1"/>
        </w:rPr>
        <w:t xml:space="preserve">  </w:t>
      </w:r>
    </w:p>
    <w:bookmarkEnd w:id="0"/>
    <w:p w14:paraId="1A7E6D59" w14:textId="77777777" w:rsidR="005C7D73" w:rsidRPr="00D54D4E" w:rsidRDefault="005C7D73" w:rsidP="000A0241">
      <w:pPr>
        <w:pStyle w:val="BodyTextIndent"/>
        <w:rPr>
          <w:color w:val="000000" w:themeColor="text1"/>
        </w:rPr>
      </w:pPr>
    </w:p>
    <w:p w14:paraId="6FF13C7C" w14:textId="261802B2" w:rsidR="00753A03" w:rsidRDefault="003F1CE1">
      <w:pPr>
        <w:pStyle w:val="BodyText"/>
        <w:rPr>
          <w:color w:val="000000" w:themeColor="text1"/>
        </w:rPr>
      </w:pPr>
      <w:r w:rsidRPr="003F1CE1">
        <w:rPr>
          <w:color w:val="000000" w:themeColor="text1"/>
        </w:rPr>
        <w:t>Petition No. x</w:t>
      </w:r>
      <w:r w:rsidR="00D501BD">
        <w:rPr>
          <w:color w:val="000000" w:themeColor="text1"/>
        </w:rPr>
        <w:t>2024-409</w:t>
      </w:r>
      <w:r w:rsidRPr="003F1CE1">
        <w:rPr>
          <w:color w:val="000000" w:themeColor="text1"/>
        </w:rPr>
        <w:t xml:space="preserve"> – The City of Detroit Department of Public works request for a vacation, with reserve of a utility easement </w:t>
      </w:r>
      <w:bookmarkStart w:id="1" w:name="_Hlk162021118"/>
      <w:r w:rsidR="000217E7" w:rsidRPr="000217E7">
        <w:rPr>
          <w:color w:val="000000" w:themeColor="text1"/>
        </w:rPr>
        <w:t>part of Randolph St.</w:t>
      </w:r>
      <w:r w:rsidR="006476BA">
        <w:rPr>
          <w:color w:val="000000" w:themeColor="text1"/>
        </w:rPr>
        <w:t>,</w:t>
      </w:r>
      <w:r w:rsidR="000217E7">
        <w:rPr>
          <w:color w:val="000000" w:themeColor="text1"/>
        </w:rPr>
        <w:t xml:space="preserve"> 120 ft. wide</w:t>
      </w:r>
      <w:r w:rsidR="000217E7" w:rsidRPr="000217E7">
        <w:rPr>
          <w:color w:val="000000" w:themeColor="text1"/>
        </w:rPr>
        <w:t xml:space="preserve"> and </w:t>
      </w:r>
      <w:r w:rsidR="005C56E8">
        <w:rPr>
          <w:color w:val="000000" w:themeColor="text1"/>
        </w:rPr>
        <w:t xml:space="preserve">the full width of </w:t>
      </w:r>
      <w:r w:rsidR="000217E7" w:rsidRPr="000217E7">
        <w:rPr>
          <w:color w:val="000000" w:themeColor="text1"/>
        </w:rPr>
        <w:t>Macomb St</w:t>
      </w:r>
      <w:r w:rsidR="000217E7">
        <w:rPr>
          <w:color w:val="000000" w:themeColor="text1"/>
        </w:rPr>
        <w:t>., 50 ft. wide</w:t>
      </w:r>
      <w:r w:rsidR="00FD498C">
        <w:rPr>
          <w:color w:val="000000" w:themeColor="text1"/>
        </w:rPr>
        <w:t xml:space="preserve"> bounded by Gratiot Ave., 120 ft. wide and Monroe Ave., 50 ft wide</w:t>
      </w:r>
      <w:r w:rsidR="000217E7">
        <w:rPr>
          <w:color w:val="000000" w:themeColor="text1"/>
        </w:rPr>
        <w:t>.</w:t>
      </w:r>
      <w:r w:rsidR="0024189F">
        <w:rPr>
          <w:color w:val="000000" w:themeColor="text1"/>
        </w:rPr>
        <w:t xml:space="preserve"> The vacated with an easement area of part of Randolph St. and the full width of Macomb St. </w:t>
      </w:r>
      <w:r w:rsidR="00FD498C">
        <w:rPr>
          <w:color w:val="000000" w:themeColor="text1"/>
        </w:rPr>
        <w:t xml:space="preserve">bounded by Gratiot Ave. and Monroe Ave. </w:t>
      </w:r>
      <w:r w:rsidR="00B41ADF">
        <w:rPr>
          <w:color w:val="000000" w:themeColor="text1"/>
        </w:rPr>
        <w:t xml:space="preserve">shall </w:t>
      </w:r>
      <w:r w:rsidR="0024189F">
        <w:rPr>
          <w:color w:val="000000" w:themeColor="text1"/>
        </w:rPr>
        <w:t xml:space="preserve">be known as Randolph Plaza. </w:t>
      </w:r>
      <w:r w:rsidR="000217E7">
        <w:rPr>
          <w:color w:val="000000" w:themeColor="text1"/>
        </w:rPr>
        <w:t xml:space="preserve"> </w:t>
      </w:r>
      <w:r w:rsidRPr="003F1CE1">
        <w:rPr>
          <w:color w:val="000000" w:themeColor="text1"/>
        </w:rPr>
        <w:t xml:space="preserve">  </w:t>
      </w:r>
      <w:bookmarkEnd w:id="1"/>
    </w:p>
    <w:p w14:paraId="10D6FCF2" w14:textId="77777777" w:rsidR="003F1CE1" w:rsidRDefault="003F1CE1">
      <w:pPr>
        <w:pStyle w:val="BodyText"/>
        <w:rPr>
          <w:color w:val="000000" w:themeColor="text1"/>
        </w:rPr>
      </w:pPr>
    </w:p>
    <w:p w14:paraId="3810A65A" w14:textId="452D7C08" w:rsidR="003F1CE1" w:rsidRDefault="003F1CE1">
      <w:pPr>
        <w:pStyle w:val="BodyText"/>
        <w:rPr>
          <w:color w:val="000000" w:themeColor="text1"/>
        </w:rPr>
      </w:pPr>
      <w:r>
        <w:rPr>
          <w:color w:val="000000" w:themeColor="text1"/>
        </w:rPr>
        <w:t>This petition comes as part</w:t>
      </w:r>
      <w:r w:rsidR="000217E7">
        <w:rPr>
          <w:color w:val="000000" w:themeColor="text1"/>
        </w:rPr>
        <w:t xml:space="preserve"> of the Randolph Plaza Redevelopment Project</w:t>
      </w:r>
      <w:r>
        <w:rPr>
          <w:color w:val="000000" w:themeColor="text1"/>
        </w:rPr>
        <w:t xml:space="preserve">. </w:t>
      </w:r>
    </w:p>
    <w:p w14:paraId="540D9043" w14:textId="77777777" w:rsidR="003F1CE1" w:rsidRDefault="003F1CE1">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5A8A8B54" w14:textId="77777777" w:rsidR="00753A03" w:rsidRDefault="00753A03" w:rsidP="00AA182B">
      <w:pPr>
        <w:jc w:val="both"/>
      </w:pPr>
    </w:p>
    <w:p w14:paraId="1609C677" w14:textId="77777777" w:rsidR="00D54D4E" w:rsidRDefault="00D54D4E" w:rsidP="00AA182B">
      <w:pPr>
        <w:jc w:val="both"/>
      </w:pPr>
    </w:p>
    <w:p w14:paraId="3FD346B0" w14:textId="77777777" w:rsidR="00D54D4E" w:rsidRDefault="00D54D4E" w:rsidP="00AA182B">
      <w:pPr>
        <w:jc w:val="both"/>
      </w:pPr>
    </w:p>
    <w:p w14:paraId="1D4DA502" w14:textId="77777777" w:rsidR="00D54D4E" w:rsidRDefault="00D54D4E" w:rsidP="00AA182B">
      <w:pPr>
        <w:jc w:val="both"/>
      </w:pPr>
    </w:p>
    <w:p w14:paraId="50B41A19" w14:textId="77777777" w:rsidR="00D54D4E" w:rsidRDefault="00D54D4E" w:rsidP="00AA182B">
      <w:pPr>
        <w:jc w:val="both"/>
      </w:pPr>
    </w:p>
    <w:p w14:paraId="24A08C08" w14:textId="77777777" w:rsidR="00D54D4E" w:rsidRDefault="00D54D4E" w:rsidP="00AA182B">
      <w:pPr>
        <w:jc w:val="both"/>
      </w:pPr>
    </w:p>
    <w:p w14:paraId="671707D9" w14:textId="285A2094"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621FCE48" w14:textId="08106692" w:rsidR="008C1A0F"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667CA5" w:rsidRPr="00667CA5">
        <w:rPr>
          <w:color w:val="000000" w:themeColor="text1"/>
        </w:rPr>
        <w:t xml:space="preserve">part </w:t>
      </w:r>
      <w:r w:rsidR="000217E7" w:rsidRPr="000217E7">
        <w:rPr>
          <w:color w:val="000000" w:themeColor="text1"/>
        </w:rPr>
        <w:t>of Randolph St.</w:t>
      </w:r>
      <w:r w:rsidR="006476BA">
        <w:rPr>
          <w:color w:val="000000" w:themeColor="text1"/>
        </w:rPr>
        <w:t xml:space="preserve">, </w:t>
      </w:r>
      <w:r w:rsidR="000217E7" w:rsidRPr="000217E7">
        <w:rPr>
          <w:color w:val="000000" w:themeColor="text1"/>
        </w:rPr>
        <w:t xml:space="preserve">120 ft. wide and </w:t>
      </w:r>
      <w:r w:rsidR="005C56E8">
        <w:rPr>
          <w:color w:val="000000" w:themeColor="text1"/>
        </w:rPr>
        <w:t xml:space="preserve">the full width of </w:t>
      </w:r>
      <w:r w:rsidR="000217E7" w:rsidRPr="000217E7">
        <w:rPr>
          <w:color w:val="000000" w:themeColor="text1"/>
        </w:rPr>
        <w:t>Macomb St., 50 ft. wide.</w:t>
      </w:r>
      <w:r w:rsidR="00D66B8B" w:rsidRPr="00A34E0D">
        <w:rPr>
          <w:color w:val="000000" w:themeColor="text1"/>
        </w:rPr>
        <w:t>,</w:t>
      </w:r>
      <w:r w:rsidR="00FD498C">
        <w:rPr>
          <w:color w:val="000000" w:themeColor="text1"/>
        </w:rPr>
        <w:t xml:space="preserve"> bounded by Gratiot Ave., 120 ft. wide and Monroe Ave., 50 ft. wide</w:t>
      </w:r>
      <w:r w:rsidR="00D66B8B" w:rsidRPr="00A34E0D">
        <w:rPr>
          <w:color w:val="000000" w:themeColor="text1"/>
        </w:rPr>
        <w:t xml:space="preserve"> further described as land in the City of Detroit, Wayne County, Michigan being</w:t>
      </w:r>
      <w:r w:rsidR="00667CA5">
        <w:rPr>
          <w:color w:val="000000" w:themeColor="text1"/>
        </w:rPr>
        <w:t>:</w:t>
      </w:r>
    </w:p>
    <w:p w14:paraId="6B832CF1" w14:textId="77777777" w:rsidR="00667CA5" w:rsidRDefault="00667CA5" w:rsidP="008D4406">
      <w:pPr>
        <w:pStyle w:val="BodyText"/>
        <w:rPr>
          <w:color w:val="000000" w:themeColor="text1"/>
        </w:rPr>
      </w:pPr>
    </w:p>
    <w:p w14:paraId="430DA4B0" w14:textId="26FA7E08" w:rsidR="00994D25" w:rsidRDefault="000217E7" w:rsidP="00667CA5">
      <w:pPr>
        <w:pStyle w:val="BodyText"/>
        <w:numPr>
          <w:ilvl w:val="0"/>
          <w:numId w:val="18"/>
        </w:numPr>
        <w:rPr>
          <w:color w:val="000000" w:themeColor="text1"/>
        </w:rPr>
      </w:pPr>
      <w:r>
        <w:rPr>
          <w:color w:val="000000" w:themeColor="text1"/>
        </w:rPr>
        <w:t>Part of Randolph St. 120 ft. wide, lying westerly of and adjacent to 20 ft. of lot 9</w:t>
      </w:r>
      <w:r w:rsidR="005C56E8">
        <w:rPr>
          <w:color w:val="000000" w:themeColor="text1"/>
        </w:rPr>
        <w:t>, lying southerly of and adjacent to Gratiot Ave., 120 ft. wide,</w:t>
      </w:r>
      <w:r w:rsidR="00376912">
        <w:rPr>
          <w:color w:val="000000" w:themeColor="text1"/>
        </w:rPr>
        <w:t xml:space="preserve"> lying northerly of and adjacent to Monroe Ave., </w:t>
      </w:r>
      <w:r w:rsidR="00AA5D10">
        <w:rPr>
          <w:color w:val="000000" w:themeColor="text1"/>
        </w:rPr>
        <w:t>5</w:t>
      </w:r>
      <w:r w:rsidR="00376912">
        <w:rPr>
          <w:color w:val="000000" w:themeColor="text1"/>
        </w:rPr>
        <w:t>0 ft. wide,</w:t>
      </w:r>
      <w:r>
        <w:rPr>
          <w:color w:val="000000" w:themeColor="text1"/>
        </w:rPr>
        <w:t xml:space="preserve"> and lying westerly of and adjacent to lots 7 through 11</w:t>
      </w:r>
      <w:r w:rsidR="005C56E8">
        <w:rPr>
          <w:color w:val="000000" w:themeColor="text1"/>
        </w:rPr>
        <w:t xml:space="preserve">. </w:t>
      </w:r>
      <w:r w:rsidR="00932151">
        <w:rPr>
          <w:color w:val="000000" w:themeColor="text1"/>
        </w:rPr>
        <w:t>There shall</w:t>
      </w:r>
      <w:r w:rsidR="006E110E">
        <w:rPr>
          <w:color w:val="000000" w:themeColor="text1"/>
        </w:rPr>
        <w:t xml:space="preserve"> </w:t>
      </w:r>
      <w:r w:rsidR="00932151">
        <w:rPr>
          <w:color w:val="000000" w:themeColor="text1"/>
        </w:rPr>
        <w:t>be a</w:t>
      </w:r>
      <w:r w:rsidR="005C56E8">
        <w:rPr>
          <w:color w:val="000000" w:themeColor="text1"/>
        </w:rPr>
        <w:t xml:space="preserve"> 10 ft. public access easement running north-south,</w:t>
      </w:r>
      <w:r w:rsidR="00083741" w:rsidRPr="00083741">
        <w:t xml:space="preserve"> </w:t>
      </w:r>
      <w:r w:rsidR="00083741" w:rsidRPr="00083741">
        <w:rPr>
          <w:color w:val="000000" w:themeColor="text1"/>
        </w:rPr>
        <w:t>lying southerly of Gratiot Ave., 120 ft. wide</w:t>
      </w:r>
      <w:r w:rsidR="00FD498C">
        <w:rPr>
          <w:color w:val="000000" w:themeColor="text1"/>
        </w:rPr>
        <w:t>, lying northerly of and adjacent to Monroe Ave., 50 ft. wide,</w:t>
      </w:r>
      <w:r w:rsidR="00083741" w:rsidRPr="00083741">
        <w:rPr>
          <w:color w:val="000000" w:themeColor="text1"/>
        </w:rPr>
        <w:t xml:space="preserve"> and lying </w:t>
      </w:r>
      <w:r w:rsidR="00DE57BC">
        <w:rPr>
          <w:color w:val="000000" w:themeColor="text1"/>
        </w:rPr>
        <w:t xml:space="preserve">15 ft. </w:t>
      </w:r>
      <w:r w:rsidR="00083741" w:rsidRPr="00083741">
        <w:rPr>
          <w:color w:val="000000" w:themeColor="text1"/>
        </w:rPr>
        <w:t xml:space="preserve">westerly </w:t>
      </w:r>
      <w:r w:rsidR="007E3F36">
        <w:rPr>
          <w:color w:val="000000" w:themeColor="text1"/>
        </w:rPr>
        <w:t>of</w:t>
      </w:r>
      <w:r w:rsidR="006F0472">
        <w:rPr>
          <w:color w:val="000000" w:themeColor="text1"/>
        </w:rPr>
        <w:t xml:space="preserve"> the</w:t>
      </w:r>
      <w:r w:rsidR="00DE57BC">
        <w:rPr>
          <w:color w:val="000000" w:themeColor="text1"/>
        </w:rPr>
        <w:t xml:space="preserve"> property line of </w:t>
      </w:r>
      <w:r w:rsidR="00083741" w:rsidRPr="00083741">
        <w:rPr>
          <w:color w:val="000000" w:themeColor="text1"/>
        </w:rPr>
        <w:t xml:space="preserve">lots </w:t>
      </w:r>
      <w:r w:rsidR="00966732">
        <w:rPr>
          <w:color w:val="000000" w:themeColor="text1"/>
        </w:rPr>
        <w:t>9</w:t>
      </w:r>
      <w:r w:rsidR="00083741" w:rsidRPr="00083741">
        <w:rPr>
          <w:color w:val="000000" w:themeColor="text1"/>
        </w:rPr>
        <w:t xml:space="preserve"> through 11</w:t>
      </w:r>
      <w:r w:rsidR="00083741">
        <w:rPr>
          <w:color w:val="000000" w:themeColor="text1"/>
        </w:rPr>
        <w:t>. There shall also be a 12 ft. pedestrian pathway running north-south</w:t>
      </w:r>
      <w:r w:rsidR="007310FB">
        <w:rPr>
          <w:color w:val="000000" w:themeColor="text1"/>
        </w:rPr>
        <w:t>,</w:t>
      </w:r>
      <w:r w:rsidR="005B752F">
        <w:rPr>
          <w:color w:val="000000" w:themeColor="text1"/>
        </w:rPr>
        <w:t xml:space="preserve"> lying</w:t>
      </w:r>
      <w:r w:rsidR="00083741">
        <w:rPr>
          <w:color w:val="000000" w:themeColor="text1"/>
        </w:rPr>
        <w:t xml:space="preserve"> </w:t>
      </w:r>
      <w:r w:rsidR="007310FB">
        <w:rPr>
          <w:color w:val="000000" w:themeColor="text1"/>
        </w:rPr>
        <w:t xml:space="preserve">on the </w:t>
      </w:r>
      <w:r w:rsidR="00083741">
        <w:rPr>
          <w:color w:val="000000" w:themeColor="text1"/>
        </w:rPr>
        <w:t>westerly</w:t>
      </w:r>
      <w:r w:rsidR="007310FB">
        <w:rPr>
          <w:color w:val="000000" w:themeColor="text1"/>
        </w:rPr>
        <w:t xml:space="preserve"> edge</w:t>
      </w:r>
      <w:r w:rsidR="00083741">
        <w:rPr>
          <w:color w:val="000000" w:themeColor="text1"/>
        </w:rPr>
        <w:t xml:space="preserve"> of and adjacent to the vacated with an easement area of Randolph St.</w:t>
      </w:r>
      <w:r w:rsidR="0024189F">
        <w:rPr>
          <w:color w:val="000000" w:themeColor="text1"/>
        </w:rPr>
        <w:t xml:space="preserve"> and Macomb St.,</w:t>
      </w:r>
      <w:r w:rsidR="005B752F">
        <w:rPr>
          <w:color w:val="000000" w:themeColor="text1"/>
        </w:rPr>
        <w:t xml:space="preserve"> also known as Randolph Plaza</w:t>
      </w:r>
      <w:r w:rsidR="00083741">
        <w:rPr>
          <w:color w:val="000000" w:themeColor="text1"/>
        </w:rPr>
        <w:t>,</w:t>
      </w:r>
      <w:r w:rsidR="00BA41C4">
        <w:rPr>
          <w:color w:val="000000" w:themeColor="text1"/>
        </w:rPr>
        <w:t xml:space="preserve"> lying westerly of lots </w:t>
      </w:r>
      <w:r w:rsidR="007E64F3">
        <w:rPr>
          <w:color w:val="000000" w:themeColor="text1"/>
        </w:rPr>
        <w:t>9</w:t>
      </w:r>
      <w:r w:rsidR="00BA41C4">
        <w:rPr>
          <w:color w:val="000000" w:themeColor="text1"/>
        </w:rPr>
        <w:t xml:space="preserve"> through 11,</w:t>
      </w:r>
      <w:r w:rsidR="00083741">
        <w:rPr>
          <w:color w:val="000000" w:themeColor="text1"/>
        </w:rPr>
        <w:t xml:space="preserve"> lying southerly of and adjacent to Gratiot Ave., 120 ft. wide</w:t>
      </w:r>
      <w:r w:rsidR="00BA41C4">
        <w:rPr>
          <w:color w:val="000000" w:themeColor="text1"/>
        </w:rPr>
        <w:t>,</w:t>
      </w:r>
      <w:r w:rsidR="00083741">
        <w:rPr>
          <w:color w:val="000000" w:themeColor="text1"/>
        </w:rPr>
        <w:t xml:space="preserve"> and lying northerly of and adjacent to Monroe Ave., 50 ft. wide. </w:t>
      </w:r>
      <w:r>
        <w:rPr>
          <w:color w:val="000000" w:themeColor="text1"/>
        </w:rPr>
        <w:t>of the “</w:t>
      </w:r>
      <w:r w:rsidR="005C56E8">
        <w:rPr>
          <w:color w:val="000000" w:themeColor="text1"/>
        </w:rPr>
        <w:t xml:space="preserve">Plan of Part of the </w:t>
      </w:r>
      <w:r>
        <w:rPr>
          <w:color w:val="000000" w:themeColor="text1"/>
        </w:rPr>
        <w:t>Brush Farm” as recorded in Li</w:t>
      </w:r>
      <w:r w:rsidR="00BD0D1E">
        <w:rPr>
          <w:color w:val="000000" w:themeColor="text1"/>
        </w:rPr>
        <w:t>b</w:t>
      </w:r>
      <w:r>
        <w:rPr>
          <w:color w:val="000000" w:themeColor="text1"/>
        </w:rPr>
        <w:t>er 7 Pages 224-225 of Plats</w:t>
      </w:r>
      <w:r w:rsidR="0006150A">
        <w:rPr>
          <w:color w:val="000000" w:themeColor="text1"/>
        </w:rPr>
        <w:t xml:space="preserve"> and the </w:t>
      </w:r>
      <w:r w:rsidR="00855D53">
        <w:rPr>
          <w:color w:val="000000" w:themeColor="text1"/>
        </w:rPr>
        <w:t>“Governor &amp; Judges Plan</w:t>
      </w:r>
      <w:r w:rsidR="00C52F2A">
        <w:rPr>
          <w:color w:val="000000" w:themeColor="text1"/>
        </w:rPr>
        <w:t xml:space="preserve"> Section Number 7</w:t>
      </w:r>
      <w:r w:rsidR="00855D53">
        <w:rPr>
          <w:color w:val="000000" w:themeColor="text1"/>
        </w:rPr>
        <w:t>”</w:t>
      </w:r>
      <w:r w:rsidR="00C600E5">
        <w:rPr>
          <w:color w:val="000000" w:themeColor="text1"/>
        </w:rPr>
        <w:t xml:space="preserve"> as recorded in Liber </w:t>
      </w:r>
      <w:r w:rsidR="001A4E2A">
        <w:rPr>
          <w:color w:val="000000" w:themeColor="text1"/>
        </w:rPr>
        <w:t>34 Page 544</w:t>
      </w:r>
      <w:r w:rsidR="00A47DE8">
        <w:rPr>
          <w:color w:val="000000" w:themeColor="text1"/>
        </w:rPr>
        <w:t xml:space="preserve"> of Plats</w:t>
      </w:r>
      <w:r>
        <w:rPr>
          <w:color w:val="000000" w:themeColor="text1"/>
        </w:rPr>
        <w:t>, Wayne County Records.</w:t>
      </w:r>
    </w:p>
    <w:p w14:paraId="7BF9A8C9" w14:textId="5926DD89" w:rsidR="000217E7" w:rsidRDefault="000217E7" w:rsidP="00994D25">
      <w:pPr>
        <w:pStyle w:val="BodyText"/>
        <w:ind w:left="720"/>
        <w:rPr>
          <w:color w:val="000000" w:themeColor="text1"/>
        </w:rPr>
      </w:pPr>
      <w:r>
        <w:rPr>
          <w:color w:val="000000" w:themeColor="text1"/>
        </w:rPr>
        <w:t xml:space="preserve"> </w:t>
      </w:r>
    </w:p>
    <w:p w14:paraId="45737935" w14:textId="6F951B35" w:rsidR="000217E7" w:rsidRDefault="005C56E8" w:rsidP="00667CA5">
      <w:pPr>
        <w:pStyle w:val="BodyText"/>
        <w:numPr>
          <w:ilvl w:val="0"/>
          <w:numId w:val="18"/>
        </w:numPr>
        <w:rPr>
          <w:color w:val="000000" w:themeColor="text1"/>
        </w:rPr>
      </w:pPr>
      <w:r>
        <w:rPr>
          <w:color w:val="000000" w:themeColor="text1"/>
        </w:rPr>
        <w:t xml:space="preserve">The full width of </w:t>
      </w:r>
      <w:r w:rsidR="000217E7">
        <w:rPr>
          <w:color w:val="000000" w:themeColor="text1"/>
        </w:rPr>
        <w:t xml:space="preserve">Macomb St., 50 ft. wide </w:t>
      </w:r>
      <w:r>
        <w:rPr>
          <w:color w:val="000000" w:themeColor="text1"/>
        </w:rPr>
        <w:t xml:space="preserve">lying southerly of Gratiot Ave., 120 ft. wide, lying southerly of and adjacent to lot 9, and lying northerly of and adjacent to lot 7 of the </w:t>
      </w:r>
      <w:r w:rsidRPr="005C56E8">
        <w:rPr>
          <w:color w:val="000000" w:themeColor="text1"/>
        </w:rPr>
        <w:t>“Plan of Part of the Brush Farm” as recorded in Li</w:t>
      </w:r>
      <w:r w:rsidR="00BD0D1E">
        <w:rPr>
          <w:color w:val="000000" w:themeColor="text1"/>
        </w:rPr>
        <w:t>b</w:t>
      </w:r>
      <w:r w:rsidRPr="005C56E8">
        <w:rPr>
          <w:color w:val="000000" w:themeColor="text1"/>
        </w:rPr>
        <w:t>er 7 Pages 224-225 of Plats, Wayne County Records.</w:t>
      </w:r>
    </w:p>
    <w:p w14:paraId="2AC45CA4" w14:textId="77777777" w:rsidR="005C56E8" w:rsidRDefault="005C56E8" w:rsidP="005C56E8">
      <w:pPr>
        <w:pStyle w:val="BodyText"/>
        <w:ind w:left="720"/>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w:t>
      </w:r>
      <w:r>
        <w:lastRenderedPageBreak/>
        <w:t>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02A47AFC" w14:textId="77777777" w:rsidR="00C93A6F" w:rsidRDefault="00C93A6F" w:rsidP="00653666">
      <w:pPr>
        <w:jc w:val="both"/>
      </w:pPr>
    </w:p>
    <w:p w14:paraId="39091F7B" w14:textId="77777777" w:rsidR="00C93A6F" w:rsidRDefault="00C93A6F" w:rsidP="00C93A6F">
      <w:pPr>
        <w:jc w:val="both"/>
      </w:pPr>
      <w:r w:rsidRPr="003F1CE1">
        <w:t>PROVIDED, that whereas the vacated</w:t>
      </w:r>
      <w:r>
        <w:t xml:space="preserve"> right-of-way</w:t>
      </w:r>
      <w:r w:rsidRPr="003F1CE1">
        <w:t xml:space="preserve"> described in this resolution is platted within the “Governor and Judges Plat”, the City of Detroit Planning and Development Department is hereby authorized to deed the vacated portion of the described right of way to the</w:t>
      </w:r>
      <w:r>
        <w:t xml:space="preserve"> General Services Department: Parks and Recreation</w:t>
      </w:r>
      <w:r w:rsidRPr="003F1CE1">
        <w:t>, or their assigns, and further</w:t>
      </w:r>
    </w:p>
    <w:p w14:paraId="641052CA" w14:textId="77777777" w:rsidR="003F1CE1" w:rsidRDefault="003F1CE1"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lastRenderedPageBreak/>
        <w:t xml:space="preserve">PROVIDED, that the Detroit Water and Sewerage Department retains the right to install suitable permanent main location </w:t>
      </w:r>
      <w:proofErr w:type="gramStart"/>
      <w:r>
        <w:t>guide post</w:t>
      </w:r>
      <w:proofErr w:type="gramEnd"/>
      <w:r>
        <w:t xml:space="preserve">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proofErr w:type="gramStart"/>
      <w:r>
        <w:t>PROVIDED, that</w:t>
      </w:r>
      <w:proofErr w:type="gramEnd"/>
      <w:r>
        <w:t xml:space="preserve"> if any time in the future, the owners of any lots abutting on said vacated </w:t>
      </w:r>
      <w:r w:rsidR="00623CC1">
        <w:t>right of way</w:t>
      </w:r>
      <w:r>
        <w:t xml:space="preserve"> shall request </w:t>
      </w:r>
      <w:r w:rsidR="00292DB8">
        <w:t xml:space="preserve">the removal and/or relocation of the </w:t>
      </w:r>
      <w:proofErr w:type="gramStart"/>
      <w:r w:rsidR="00292DB8">
        <w:t>aforementioned utilities</w:t>
      </w:r>
      <w:proofErr w:type="gramEnd"/>
      <w:r w:rsidR="00292DB8">
        <w:t xml:space="preserve"> in said easement, such owners shall pay all </w:t>
      </w:r>
      <w:proofErr w:type="gramStart"/>
      <w:r w:rsidR="00292DB8">
        <w:t>costs incident</w:t>
      </w:r>
      <w:proofErr w:type="gramEnd"/>
      <w:r w:rsidR="00292DB8">
        <w:t xml:space="preserve">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Default="00292DB8" w:rsidP="00D12CB0">
      <w:pPr>
        <w:jc w:val="both"/>
        <w:rPr>
          <w:color w:val="FF0000"/>
        </w:rPr>
      </w:pPr>
      <w:r w:rsidRPr="00623CC1">
        <w:rPr>
          <w:color w:val="FF0000"/>
        </w:rPr>
        <w:t xml:space="preserve">PROVIDED, that if it becomes necessary to remove the paved </w:t>
      </w:r>
      <w:r w:rsidR="00623CC1" w:rsidRPr="00623CC1">
        <w:rPr>
          <w:color w:val="FF0000"/>
        </w:rPr>
        <w:t>right of way</w:t>
      </w:r>
      <w:r w:rsidRPr="00623CC1">
        <w:rPr>
          <w:color w:val="FF0000"/>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2F9941C1" w14:textId="77777777" w:rsidR="00A34E0D" w:rsidRDefault="00A34E0D" w:rsidP="00D12CB0">
      <w:pPr>
        <w:jc w:val="both"/>
        <w:rPr>
          <w:color w:val="FF0000"/>
        </w:rPr>
      </w:pPr>
    </w:p>
    <w:p w14:paraId="6C7B7D90" w14:textId="0AE922B3" w:rsidR="00A34E0D" w:rsidRPr="00A34E0D" w:rsidRDefault="00A34E0D" w:rsidP="00A34E0D">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333FCA34" w14:textId="313CEFBA" w:rsidR="00A34E0D" w:rsidRDefault="00A34E0D" w:rsidP="00D12CB0">
      <w:pPr>
        <w:jc w:val="both"/>
        <w:rPr>
          <w:color w:val="FF0000"/>
        </w:rPr>
      </w:pP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4527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D81B" w14:textId="77777777" w:rsidR="00C17BEB" w:rsidRDefault="00C17BEB" w:rsidP="00383B31">
      <w:r>
        <w:separator/>
      </w:r>
    </w:p>
  </w:endnote>
  <w:endnote w:type="continuationSeparator" w:id="0">
    <w:p w14:paraId="4E3741D9" w14:textId="77777777" w:rsidR="00C17BEB" w:rsidRDefault="00C17BEB"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65AD8" w14:textId="77777777" w:rsidR="00C17BEB" w:rsidRDefault="00C17BEB" w:rsidP="00383B31">
      <w:r>
        <w:separator/>
      </w:r>
    </w:p>
  </w:footnote>
  <w:footnote w:type="continuationSeparator" w:id="0">
    <w:p w14:paraId="2289C860" w14:textId="77777777" w:rsidR="00C17BEB" w:rsidRDefault="00C17BEB"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97CBA"/>
    <w:multiLevelType w:val="hybridMultilevel"/>
    <w:tmpl w:val="F4B6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5"/>
  </w:num>
  <w:num w:numId="2" w16cid:durableId="526988794">
    <w:abstractNumId w:val="5"/>
  </w:num>
  <w:num w:numId="3" w16cid:durableId="286397318">
    <w:abstractNumId w:val="14"/>
  </w:num>
  <w:num w:numId="4" w16cid:durableId="1148328747">
    <w:abstractNumId w:val="13"/>
  </w:num>
  <w:num w:numId="5" w16cid:durableId="329673009">
    <w:abstractNumId w:val="16"/>
  </w:num>
  <w:num w:numId="6" w16cid:durableId="1782072917">
    <w:abstractNumId w:val="12"/>
  </w:num>
  <w:num w:numId="7" w16cid:durableId="851802841">
    <w:abstractNumId w:val="6"/>
  </w:num>
  <w:num w:numId="8" w16cid:durableId="1084497835">
    <w:abstractNumId w:val="11"/>
  </w:num>
  <w:num w:numId="9" w16cid:durableId="553272364">
    <w:abstractNumId w:val="2"/>
  </w:num>
  <w:num w:numId="10" w16cid:durableId="1536119863">
    <w:abstractNumId w:val="7"/>
  </w:num>
  <w:num w:numId="11" w16cid:durableId="951284672">
    <w:abstractNumId w:val="0"/>
  </w:num>
  <w:num w:numId="12" w16cid:durableId="1268125966">
    <w:abstractNumId w:val="9"/>
  </w:num>
  <w:num w:numId="13" w16cid:durableId="343022121">
    <w:abstractNumId w:val="1"/>
  </w:num>
  <w:num w:numId="14" w16cid:durableId="201017885">
    <w:abstractNumId w:val="10"/>
  </w:num>
  <w:num w:numId="15" w16cid:durableId="1799104762">
    <w:abstractNumId w:val="3"/>
  </w:num>
  <w:num w:numId="16" w16cid:durableId="1867985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1111048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217E7"/>
    <w:rsid w:val="000332B0"/>
    <w:rsid w:val="00041C93"/>
    <w:rsid w:val="0005384B"/>
    <w:rsid w:val="000600B7"/>
    <w:rsid w:val="00060140"/>
    <w:rsid w:val="0006150A"/>
    <w:rsid w:val="000678A9"/>
    <w:rsid w:val="00070A63"/>
    <w:rsid w:val="00077E4D"/>
    <w:rsid w:val="00080C57"/>
    <w:rsid w:val="00083741"/>
    <w:rsid w:val="0009083A"/>
    <w:rsid w:val="0009377E"/>
    <w:rsid w:val="00093E1F"/>
    <w:rsid w:val="000A0241"/>
    <w:rsid w:val="000A7E2F"/>
    <w:rsid w:val="000B5EE9"/>
    <w:rsid w:val="000C2A15"/>
    <w:rsid w:val="000C499B"/>
    <w:rsid w:val="000D06D2"/>
    <w:rsid w:val="000D5A0C"/>
    <w:rsid w:val="000D6D14"/>
    <w:rsid w:val="000D700F"/>
    <w:rsid w:val="000E10E2"/>
    <w:rsid w:val="000E38A6"/>
    <w:rsid w:val="000F2390"/>
    <w:rsid w:val="000F4D92"/>
    <w:rsid w:val="000F7C95"/>
    <w:rsid w:val="00100741"/>
    <w:rsid w:val="0010614F"/>
    <w:rsid w:val="00106DCF"/>
    <w:rsid w:val="001355D4"/>
    <w:rsid w:val="0014114B"/>
    <w:rsid w:val="00150616"/>
    <w:rsid w:val="00160497"/>
    <w:rsid w:val="00160549"/>
    <w:rsid w:val="0017100A"/>
    <w:rsid w:val="0017186C"/>
    <w:rsid w:val="0017245A"/>
    <w:rsid w:val="00172C46"/>
    <w:rsid w:val="001813E8"/>
    <w:rsid w:val="0019158F"/>
    <w:rsid w:val="00191ABE"/>
    <w:rsid w:val="00192C58"/>
    <w:rsid w:val="001A3B3A"/>
    <w:rsid w:val="001A4E2A"/>
    <w:rsid w:val="001B02FD"/>
    <w:rsid w:val="001B58C1"/>
    <w:rsid w:val="001C671B"/>
    <w:rsid w:val="001C6ACC"/>
    <w:rsid w:val="001D54BE"/>
    <w:rsid w:val="001E15B6"/>
    <w:rsid w:val="001E1704"/>
    <w:rsid w:val="001F359E"/>
    <w:rsid w:val="001F5579"/>
    <w:rsid w:val="001F6E04"/>
    <w:rsid w:val="00205971"/>
    <w:rsid w:val="00214D53"/>
    <w:rsid w:val="00225B5A"/>
    <w:rsid w:val="0023445E"/>
    <w:rsid w:val="0024189F"/>
    <w:rsid w:val="002450F1"/>
    <w:rsid w:val="00260F5B"/>
    <w:rsid w:val="002703BE"/>
    <w:rsid w:val="002926C2"/>
    <w:rsid w:val="00292DB8"/>
    <w:rsid w:val="00296533"/>
    <w:rsid w:val="002965C5"/>
    <w:rsid w:val="002A7692"/>
    <w:rsid w:val="002B3543"/>
    <w:rsid w:val="002B5D90"/>
    <w:rsid w:val="002C6E3A"/>
    <w:rsid w:val="002D1C9D"/>
    <w:rsid w:val="002D204A"/>
    <w:rsid w:val="002D5D18"/>
    <w:rsid w:val="002F0377"/>
    <w:rsid w:val="002F7434"/>
    <w:rsid w:val="002F7D59"/>
    <w:rsid w:val="00303545"/>
    <w:rsid w:val="00324170"/>
    <w:rsid w:val="00325384"/>
    <w:rsid w:val="00332497"/>
    <w:rsid w:val="0034181E"/>
    <w:rsid w:val="003431F0"/>
    <w:rsid w:val="00344D81"/>
    <w:rsid w:val="003450EA"/>
    <w:rsid w:val="0035781C"/>
    <w:rsid w:val="003679A4"/>
    <w:rsid w:val="00374567"/>
    <w:rsid w:val="00376912"/>
    <w:rsid w:val="003775FC"/>
    <w:rsid w:val="00383B31"/>
    <w:rsid w:val="00384935"/>
    <w:rsid w:val="00390ABF"/>
    <w:rsid w:val="00395697"/>
    <w:rsid w:val="003A6D4F"/>
    <w:rsid w:val="003B0FDE"/>
    <w:rsid w:val="003C10AD"/>
    <w:rsid w:val="003C447E"/>
    <w:rsid w:val="003E24C2"/>
    <w:rsid w:val="003E7F92"/>
    <w:rsid w:val="003F0F48"/>
    <w:rsid w:val="003F1CE1"/>
    <w:rsid w:val="003F4750"/>
    <w:rsid w:val="00401112"/>
    <w:rsid w:val="00402BAA"/>
    <w:rsid w:val="00403F26"/>
    <w:rsid w:val="0040638C"/>
    <w:rsid w:val="004113C4"/>
    <w:rsid w:val="00416602"/>
    <w:rsid w:val="00421BAC"/>
    <w:rsid w:val="004250AF"/>
    <w:rsid w:val="00426ED1"/>
    <w:rsid w:val="00427FBA"/>
    <w:rsid w:val="00443EDD"/>
    <w:rsid w:val="004455E2"/>
    <w:rsid w:val="00451208"/>
    <w:rsid w:val="00452705"/>
    <w:rsid w:val="004539BF"/>
    <w:rsid w:val="004578B3"/>
    <w:rsid w:val="004676CC"/>
    <w:rsid w:val="0047610C"/>
    <w:rsid w:val="00493367"/>
    <w:rsid w:val="0049778D"/>
    <w:rsid w:val="004A1636"/>
    <w:rsid w:val="004B0885"/>
    <w:rsid w:val="004B49B5"/>
    <w:rsid w:val="004C4BBF"/>
    <w:rsid w:val="004D2349"/>
    <w:rsid w:val="004D6C81"/>
    <w:rsid w:val="004F1A3F"/>
    <w:rsid w:val="004F4EAB"/>
    <w:rsid w:val="004F6EEC"/>
    <w:rsid w:val="00502EC8"/>
    <w:rsid w:val="0052094A"/>
    <w:rsid w:val="0052267F"/>
    <w:rsid w:val="0053096E"/>
    <w:rsid w:val="00530B8C"/>
    <w:rsid w:val="0055606F"/>
    <w:rsid w:val="00562CC7"/>
    <w:rsid w:val="00565B32"/>
    <w:rsid w:val="005743C8"/>
    <w:rsid w:val="00581CA5"/>
    <w:rsid w:val="00584FD1"/>
    <w:rsid w:val="00594C3C"/>
    <w:rsid w:val="005A0CBC"/>
    <w:rsid w:val="005A43E8"/>
    <w:rsid w:val="005A5177"/>
    <w:rsid w:val="005A5BD2"/>
    <w:rsid w:val="005B15D8"/>
    <w:rsid w:val="005B53E4"/>
    <w:rsid w:val="005B605D"/>
    <w:rsid w:val="005B6486"/>
    <w:rsid w:val="005B752F"/>
    <w:rsid w:val="005C56E8"/>
    <w:rsid w:val="005C7D73"/>
    <w:rsid w:val="005D26C7"/>
    <w:rsid w:val="005E3F92"/>
    <w:rsid w:val="005F5BD0"/>
    <w:rsid w:val="006123FA"/>
    <w:rsid w:val="0061240B"/>
    <w:rsid w:val="00614E7E"/>
    <w:rsid w:val="00623CC1"/>
    <w:rsid w:val="00642FE9"/>
    <w:rsid w:val="006476BA"/>
    <w:rsid w:val="00653666"/>
    <w:rsid w:val="006538BA"/>
    <w:rsid w:val="00667CA5"/>
    <w:rsid w:val="00671CCC"/>
    <w:rsid w:val="0067520E"/>
    <w:rsid w:val="00675A7D"/>
    <w:rsid w:val="00675FC4"/>
    <w:rsid w:val="00680368"/>
    <w:rsid w:val="006943B2"/>
    <w:rsid w:val="00696AA6"/>
    <w:rsid w:val="006A22DD"/>
    <w:rsid w:val="006A3D6A"/>
    <w:rsid w:val="006A7496"/>
    <w:rsid w:val="006B13C9"/>
    <w:rsid w:val="006B23ED"/>
    <w:rsid w:val="006C2EA2"/>
    <w:rsid w:val="006D15D5"/>
    <w:rsid w:val="006E01CA"/>
    <w:rsid w:val="006E110E"/>
    <w:rsid w:val="006E5911"/>
    <w:rsid w:val="006F0472"/>
    <w:rsid w:val="006F7225"/>
    <w:rsid w:val="006F76D4"/>
    <w:rsid w:val="0070443F"/>
    <w:rsid w:val="00714094"/>
    <w:rsid w:val="00717522"/>
    <w:rsid w:val="0072586E"/>
    <w:rsid w:val="007310FB"/>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E3F36"/>
    <w:rsid w:val="007E64F3"/>
    <w:rsid w:val="007F48C1"/>
    <w:rsid w:val="00806231"/>
    <w:rsid w:val="00815A29"/>
    <w:rsid w:val="008220A7"/>
    <w:rsid w:val="00846227"/>
    <w:rsid w:val="00855D53"/>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077ED"/>
    <w:rsid w:val="00912019"/>
    <w:rsid w:val="0091481F"/>
    <w:rsid w:val="00921781"/>
    <w:rsid w:val="0092255F"/>
    <w:rsid w:val="00926AA1"/>
    <w:rsid w:val="00927073"/>
    <w:rsid w:val="00931374"/>
    <w:rsid w:val="00932151"/>
    <w:rsid w:val="009337DD"/>
    <w:rsid w:val="00946F2D"/>
    <w:rsid w:val="00955F0D"/>
    <w:rsid w:val="009578CC"/>
    <w:rsid w:val="00961669"/>
    <w:rsid w:val="00961EA7"/>
    <w:rsid w:val="009642BA"/>
    <w:rsid w:val="00966732"/>
    <w:rsid w:val="00970632"/>
    <w:rsid w:val="00970EAD"/>
    <w:rsid w:val="009915CC"/>
    <w:rsid w:val="009933FB"/>
    <w:rsid w:val="00994D25"/>
    <w:rsid w:val="009B0223"/>
    <w:rsid w:val="009B09C8"/>
    <w:rsid w:val="009C105E"/>
    <w:rsid w:val="009C5868"/>
    <w:rsid w:val="009F2DE4"/>
    <w:rsid w:val="00A13EFF"/>
    <w:rsid w:val="00A1541B"/>
    <w:rsid w:val="00A17135"/>
    <w:rsid w:val="00A209F3"/>
    <w:rsid w:val="00A2310F"/>
    <w:rsid w:val="00A30AC2"/>
    <w:rsid w:val="00A310C3"/>
    <w:rsid w:val="00A33974"/>
    <w:rsid w:val="00A34A7C"/>
    <w:rsid w:val="00A34E0D"/>
    <w:rsid w:val="00A41163"/>
    <w:rsid w:val="00A47DE8"/>
    <w:rsid w:val="00A50EE2"/>
    <w:rsid w:val="00A72CC6"/>
    <w:rsid w:val="00A83667"/>
    <w:rsid w:val="00A8435D"/>
    <w:rsid w:val="00A858A3"/>
    <w:rsid w:val="00A95E31"/>
    <w:rsid w:val="00AA182B"/>
    <w:rsid w:val="00AA3C14"/>
    <w:rsid w:val="00AA43B0"/>
    <w:rsid w:val="00AA5D10"/>
    <w:rsid w:val="00AB686E"/>
    <w:rsid w:val="00AC6D24"/>
    <w:rsid w:val="00AD183C"/>
    <w:rsid w:val="00AE0FB0"/>
    <w:rsid w:val="00AE5D70"/>
    <w:rsid w:val="00AF6774"/>
    <w:rsid w:val="00B268F4"/>
    <w:rsid w:val="00B3607A"/>
    <w:rsid w:val="00B41ADF"/>
    <w:rsid w:val="00B41EF1"/>
    <w:rsid w:val="00B52FC4"/>
    <w:rsid w:val="00B675FC"/>
    <w:rsid w:val="00B71BC9"/>
    <w:rsid w:val="00B76B1A"/>
    <w:rsid w:val="00B83D5C"/>
    <w:rsid w:val="00B849FD"/>
    <w:rsid w:val="00B86764"/>
    <w:rsid w:val="00B930DB"/>
    <w:rsid w:val="00BA41C4"/>
    <w:rsid w:val="00BA64B8"/>
    <w:rsid w:val="00BB29AD"/>
    <w:rsid w:val="00BC0241"/>
    <w:rsid w:val="00BC1F10"/>
    <w:rsid w:val="00BC6917"/>
    <w:rsid w:val="00BC763B"/>
    <w:rsid w:val="00BD0D1E"/>
    <w:rsid w:val="00BD35FB"/>
    <w:rsid w:val="00BE1F37"/>
    <w:rsid w:val="00BE527B"/>
    <w:rsid w:val="00BE65FE"/>
    <w:rsid w:val="00BF2B91"/>
    <w:rsid w:val="00C001FB"/>
    <w:rsid w:val="00C04E8C"/>
    <w:rsid w:val="00C11B7A"/>
    <w:rsid w:val="00C17BEB"/>
    <w:rsid w:val="00C22505"/>
    <w:rsid w:val="00C24F88"/>
    <w:rsid w:val="00C30DC7"/>
    <w:rsid w:val="00C34E7B"/>
    <w:rsid w:val="00C426A8"/>
    <w:rsid w:val="00C44371"/>
    <w:rsid w:val="00C44F0D"/>
    <w:rsid w:val="00C52F2A"/>
    <w:rsid w:val="00C54CFF"/>
    <w:rsid w:val="00C600E5"/>
    <w:rsid w:val="00C612FA"/>
    <w:rsid w:val="00C61E25"/>
    <w:rsid w:val="00C82220"/>
    <w:rsid w:val="00C90104"/>
    <w:rsid w:val="00C90A3A"/>
    <w:rsid w:val="00C93A6F"/>
    <w:rsid w:val="00CA4125"/>
    <w:rsid w:val="00CA603A"/>
    <w:rsid w:val="00CD5575"/>
    <w:rsid w:val="00CD60B2"/>
    <w:rsid w:val="00CE49F8"/>
    <w:rsid w:val="00D00533"/>
    <w:rsid w:val="00D03BAA"/>
    <w:rsid w:val="00D049F7"/>
    <w:rsid w:val="00D06E30"/>
    <w:rsid w:val="00D07F4C"/>
    <w:rsid w:val="00D12CB0"/>
    <w:rsid w:val="00D1459C"/>
    <w:rsid w:val="00D14847"/>
    <w:rsid w:val="00D212C3"/>
    <w:rsid w:val="00D240E5"/>
    <w:rsid w:val="00D27A81"/>
    <w:rsid w:val="00D35466"/>
    <w:rsid w:val="00D375C8"/>
    <w:rsid w:val="00D501BD"/>
    <w:rsid w:val="00D54D4E"/>
    <w:rsid w:val="00D66B8B"/>
    <w:rsid w:val="00D6738C"/>
    <w:rsid w:val="00D70F9B"/>
    <w:rsid w:val="00D71A46"/>
    <w:rsid w:val="00D74E57"/>
    <w:rsid w:val="00D94EB2"/>
    <w:rsid w:val="00D97C90"/>
    <w:rsid w:val="00DA07BC"/>
    <w:rsid w:val="00DA0959"/>
    <w:rsid w:val="00DA3DC0"/>
    <w:rsid w:val="00DD1134"/>
    <w:rsid w:val="00DE57BC"/>
    <w:rsid w:val="00DE7121"/>
    <w:rsid w:val="00DF1C49"/>
    <w:rsid w:val="00DF2363"/>
    <w:rsid w:val="00DF7C08"/>
    <w:rsid w:val="00E077B8"/>
    <w:rsid w:val="00E07BF5"/>
    <w:rsid w:val="00E11BB2"/>
    <w:rsid w:val="00E170BB"/>
    <w:rsid w:val="00E25466"/>
    <w:rsid w:val="00E261B3"/>
    <w:rsid w:val="00E2708C"/>
    <w:rsid w:val="00E349D2"/>
    <w:rsid w:val="00E46050"/>
    <w:rsid w:val="00E71816"/>
    <w:rsid w:val="00E90D3B"/>
    <w:rsid w:val="00E9341B"/>
    <w:rsid w:val="00EC1F28"/>
    <w:rsid w:val="00EC66F1"/>
    <w:rsid w:val="00EE313A"/>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1D1B"/>
    <w:rsid w:val="00FA436C"/>
    <w:rsid w:val="00FB42D9"/>
    <w:rsid w:val="00FC246C"/>
    <w:rsid w:val="00FC30F9"/>
    <w:rsid w:val="00FD3ECE"/>
    <w:rsid w:val="00FD498C"/>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1583</Words>
  <Characters>8004</Characters>
  <Application>Microsoft Office Word</Application>
  <DocSecurity>0</DocSecurity>
  <Lines>164</Lines>
  <Paragraphs>32</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42</cp:revision>
  <cp:lastPrinted>2025-06-12T14:09:00Z</cp:lastPrinted>
  <dcterms:created xsi:type="dcterms:W3CDTF">2024-12-13T14:48:00Z</dcterms:created>
  <dcterms:modified xsi:type="dcterms:W3CDTF">2026-04-29T15:33:00Z</dcterms:modified>
</cp:coreProperties>
</file>