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23839A54" w14:textId="42DA2149" w:rsidR="00EB54B0" w:rsidRDefault="00C1362B" w:rsidP="003D61CF">
      <w:pPr>
        <w:jc w:val="both"/>
        <w:rPr>
          <w:color w:val="000000"/>
          <w:sz w:val="24"/>
          <w:szCs w:val="24"/>
        </w:rPr>
      </w:pPr>
      <w:r w:rsidRPr="00C1362B">
        <w:rPr>
          <w:color w:val="000000"/>
          <w:sz w:val="24"/>
          <w:szCs w:val="24"/>
        </w:rPr>
        <w:t>Cass Village Apartments</w:t>
      </w:r>
      <w:r>
        <w:rPr>
          <w:color w:val="000000"/>
          <w:sz w:val="24"/>
          <w:szCs w:val="24"/>
        </w:rPr>
        <w:t xml:space="preserve"> LLC</w:t>
      </w:r>
    </w:p>
    <w:p w14:paraId="021E5330" w14:textId="606DCDDE" w:rsidR="00EB54B0" w:rsidRDefault="00C1362B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2211 Woodward Ave.</w:t>
      </w:r>
    </w:p>
    <w:p w14:paraId="66FFA39D" w14:textId="77E031A1" w:rsidR="00EB54B0" w:rsidRDefault="00EB54B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Detroit, MI 482</w:t>
      </w:r>
      <w:r w:rsidR="00C1362B">
        <w:rPr>
          <w:color w:val="000000"/>
          <w:sz w:val="24"/>
          <w:szCs w:val="24"/>
        </w:rPr>
        <w:t>01</w:t>
      </w:r>
    </w:p>
    <w:p w14:paraId="5B0F2C33" w14:textId="0E4E2575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5AE3F9BC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</w:t>
      </w:r>
      <w:r w:rsidR="000B363D">
        <w:rPr>
          <w:color w:val="000000"/>
          <w:sz w:val="24"/>
          <w:szCs w:val="24"/>
        </w:rPr>
        <w:t xml:space="preserve">request </w:t>
      </w:r>
      <w:r w:rsidR="00EB54B0">
        <w:rPr>
          <w:color w:val="000000"/>
          <w:sz w:val="24"/>
          <w:szCs w:val="24"/>
        </w:rPr>
        <w:t xml:space="preserve">encroachment </w:t>
      </w:r>
      <w:r w:rsidR="00C1362B" w:rsidRPr="00C1362B">
        <w:rPr>
          <w:color w:val="000000"/>
          <w:sz w:val="24"/>
          <w:szCs w:val="24"/>
        </w:rPr>
        <w:t>within the northerly part of the east-west public alley 20 ft. wide, adjacent to the parcels commonly known as 439, 447, and 459 Henry St., for the installation of a telecommunication hand hole.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59C33885" w:rsidR="003D61CF" w:rsidRPr="003D61CF" w:rsidRDefault="00C1362B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Raven Wright </w:t>
      </w:r>
    </w:p>
    <w:p w14:paraId="2C725A5A" w14:textId="08CE8A11" w:rsidR="003D61CF" w:rsidRPr="003D61CF" w:rsidRDefault="00C1362B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Supervisor of Maps &amp; Records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10F06001" w14:textId="77777777" w:rsidR="00C1362B" w:rsidRDefault="00C1362B" w:rsidP="003D61CF">
      <w:pPr>
        <w:jc w:val="both"/>
        <w:rPr>
          <w:color w:val="000000"/>
          <w:sz w:val="24"/>
          <w:szCs w:val="24"/>
        </w:rPr>
      </w:pPr>
    </w:p>
    <w:p w14:paraId="3C302D31" w14:textId="77777777" w:rsidR="00C1362B" w:rsidRDefault="00C1362B" w:rsidP="003D61CF">
      <w:pPr>
        <w:jc w:val="both"/>
        <w:rPr>
          <w:color w:val="000000"/>
          <w:sz w:val="24"/>
          <w:szCs w:val="24"/>
        </w:rPr>
      </w:pPr>
    </w:p>
    <w:p w14:paraId="5341301E" w14:textId="77777777" w:rsidR="00C1362B" w:rsidRDefault="00C1362B" w:rsidP="003D61CF">
      <w:pPr>
        <w:jc w:val="both"/>
        <w:rPr>
          <w:color w:val="000000"/>
          <w:sz w:val="24"/>
          <w:szCs w:val="24"/>
        </w:rPr>
      </w:pPr>
    </w:p>
    <w:p w14:paraId="51C310BA" w14:textId="77777777" w:rsidR="00C1362B" w:rsidRDefault="00C1362B" w:rsidP="003D61CF">
      <w:pPr>
        <w:jc w:val="both"/>
        <w:rPr>
          <w:color w:val="000000"/>
          <w:sz w:val="24"/>
          <w:szCs w:val="24"/>
        </w:rPr>
      </w:pPr>
    </w:p>
    <w:p w14:paraId="2D042866" w14:textId="77777777" w:rsidR="00C1362B" w:rsidRDefault="00C1362B" w:rsidP="003D61CF">
      <w:pPr>
        <w:jc w:val="both"/>
        <w:rPr>
          <w:color w:val="000000"/>
          <w:sz w:val="24"/>
          <w:szCs w:val="24"/>
        </w:rPr>
      </w:pPr>
    </w:p>
    <w:p w14:paraId="61D4B528" w14:textId="77777777" w:rsidR="00C1362B" w:rsidRDefault="00C1362B" w:rsidP="003D61CF">
      <w:pPr>
        <w:jc w:val="both"/>
        <w:rPr>
          <w:color w:val="000000"/>
          <w:sz w:val="24"/>
          <w:szCs w:val="24"/>
        </w:rPr>
      </w:pPr>
    </w:p>
    <w:p w14:paraId="24A90087" w14:textId="77777777" w:rsidR="00C1362B" w:rsidRDefault="00C1362B" w:rsidP="003D61CF">
      <w:pPr>
        <w:jc w:val="both"/>
        <w:rPr>
          <w:color w:val="000000"/>
          <w:sz w:val="24"/>
          <w:szCs w:val="24"/>
        </w:rPr>
      </w:pPr>
    </w:p>
    <w:p w14:paraId="684168CB" w14:textId="77777777" w:rsidR="00C1362B" w:rsidRDefault="00C1362B" w:rsidP="003D61CF">
      <w:pPr>
        <w:jc w:val="both"/>
        <w:rPr>
          <w:color w:val="000000"/>
          <w:sz w:val="24"/>
          <w:szCs w:val="24"/>
        </w:rPr>
      </w:pPr>
    </w:p>
    <w:p w14:paraId="2929D7E2" w14:textId="77777777" w:rsidR="00C1362B" w:rsidRDefault="00C1362B" w:rsidP="003D61CF">
      <w:pPr>
        <w:jc w:val="both"/>
        <w:rPr>
          <w:color w:val="000000"/>
          <w:sz w:val="24"/>
          <w:szCs w:val="24"/>
        </w:rPr>
      </w:pPr>
    </w:p>
    <w:p w14:paraId="09191707" w14:textId="77777777" w:rsidR="00C1362B" w:rsidRDefault="00C1362B" w:rsidP="003D61CF">
      <w:pPr>
        <w:jc w:val="both"/>
        <w:rPr>
          <w:color w:val="000000"/>
          <w:sz w:val="24"/>
          <w:szCs w:val="24"/>
        </w:rPr>
      </w:pPr>
    </w:p>
    <w:p w14:paraId="4E28F5C1" w14:textId="77777777" w:rsidR="00C1362B" w:rsidRDefault="00C1362B" w:rsidP="003D61CF">
      <w:pPr>
        <w:jc w:val="both"/>
        <w:rPr>
          <w:color w:val="000000"/>
          <w:sz w:val="24"/>
          <w:szCs w:val="24"/>
        </w:rPr>
      </w:pPr>
    </w:p>
    <w:p w14:paraId="130FAB88" w14:textId="77777777" w:rsidR="00C1362B" w:rsidRDefault="00C1362B" w:rsidP="003D61CF">
      <w:pPr>
        <w:jc w:val="both"/>
        <w:rPr>
          <w:color w:val="000000"/>
          <w:sz w:val="24"/>
          <w:szCs w:val="24"/>
        </w:rPr>
      </w:pPr>
    </w:p>
    <w:p w14:paraId="7CCB55DD" w14:textId="77777777" w:rsidR="00C1362B" w:rsidRDefault="00C1362B" w:rsidP="003D61CF">
      <w:pPr>
        <w:jc w:val="both"/>
        <w:rPr>
          <w:color w:val="000000"/>
          <w:sz w:val="24"/>
          <w:szCs w:val="24"/>
        </w:rPr>
      </w:pPr>
    </w:p>
    <w:p w14:paraId="5917006F" w14:textId="73D4F23C" w:rsidR="00C1362B" w:rsidRDefault="00C1362B" w:rsidP="003D61CF">
      <w:pPr>
        <w:jc w:val="both"/>
        <w:rPr>
          <w:color w:val="000000"/>
          <w:sz w:val="24"/>
          <w:szCs w:val="24"/>
        </w:rPr>
      </w:pPr>
      <w:r w:rsidRPr="00C1362B">
        <w:rPr>
          <w:color w:val="000000"/>
          <w:sz w:val="24"/>
          <w:szCs w:val="24"/>
        </w:rPr>
        <w:drawing>
          <wp:inline distT="0" distB="0" distL="0" distR="0" wp14:anchorId="4B5DCDD9" wp14:editId="2201403B">
            <wp:extent cx="5715000" cy="7334885"/>
            <wp:effectExtent l="0" t="0" r="0" b="0"/>
            <wp:docPr id="1795561103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61103" name="Picture 1" descr="Text, let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33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A28B9" w14:textId="77777777" w:rsidR="00C1362B" w:rsidRDefault="00C1362B" w:rsidP="003D61CF">
      <w:pPr>
        <w:jc w:val="both"/>
        <w:rPr>
          <w:color w:val="000000"/>
          <w:sz w:val="24"/>
          <w:szCs w:val="24"/>
        </w:rPr>
      </w:pPr>
    </w:p>
    <w:p w14:paraId="06B78C04" w14:textId="00EC57C7" w:rsidR="00C1362B" w:rsidRDefault="00C1362B" w:rsidP="003D61CF">
      <w:pPr>
        <w:jc w:val="both"/>
        <w:rPr>
          <w:color w:val="000000"/>
          <w:sz w:val="24"/>
          <w:szCs w:val="24"/>
        </w:rPr>
      </w:pPr>
    </w:p>
    <w:p w14:paraId="26839017" w14:textId="5D8FDD4A" w:rsidR="00C1362B" w:rsidRPr="00702F30" w:rsidRDefault="00C1362B" w:rsidP="003D61CF">
      <w:pPr>
        <w:jc w:val="both"/>
        <w:rPr>
          <w:color w:val="000000"/>
          <w:sz w:val="24"/>
          <w:szCs w:val="24"/>
        </w:rPr>
      </w:pPr>
      <w:r w:rsidRPr="00C1362B">
        <w:rPr>
          <w:color w:val="000000"/>
          <w:sz w:val="24"/>
          <w:szCs w:val="24"/>
        </w:rPr>
        <w:drawing>
          <wp:inline distT="0" distB="0" distL="0" distR="0" wp14:anchorId="732938E5" wp14:editId="27DB6505">
            <wp:extent cx="6291336" cy="4048125"/>
            <wp:effectExtent l="0" t="0" r="0" b="0"/>
            <wp:docPr id="1455376216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376216" name="Picture 1" descr="Diagr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2965" cy="404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62B" w:rsidRPr="00702F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2 woodward ave.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9788B"/>
    <w:rsid w:val="003D61CF"/>
    <w:rsid w:val="003F6E90"/>
    <w:rsid w:val="005A618B"/>
    <w:rsid w:val="005C3CF4"/>
    <w:rsid w:val="005E72F5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31FE9"/>
    <w:rsid w:val="0093775D"/>
    <w:rsid w:val="009441C9"/>
    <w:rsid w:val="00976BB2"/>
    <w:rsid w:val="009F3D8D"/>
    <w:rsid w:val="00A260E7"/>
    <w:rsid w:val="00AF6E40"/>
    <w:rsid w:val="00B4228F"/>
    <w:rsid w:val="00BC5532"/>
    <w:rsid w:val="00C1362B"/>
    <w:rsid w:val="00C675F6"/>
    <w:rsid w:val="00CE531C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Raven Wright</cp:lastModifiedBy>
  <cp:revision>2</cp:revision>
  <cp:lastPrinted>2021-08-31T19:26:00Z</cp:lastPrinted>
  <dcterms:created xsi:type="dcterms:W3CDTF">2025-09-08T14:10:00Z</dcterms:created>
  <dcterms:modified xsi:type="dcterms:W3CDTF">2025-09-08T14:10:00Z</dcterms:modified>
</cp:coreProperties>
</file>