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EDD0" w14:textId="77777777" w:rsidR="00F4356A" w:rsidRPr="00BC5532" w:rsidRDefault="00F4356A" w:rsidP="00F4356A">
      <w:pPr>
        <w:jc w:val="both"/>
        <w:rPr>
          <w:color w:val="000000"/>
        </w:rPr>
      </w:pPr>
    </w:p>
    <w:p w14:paraId="014D3350" w14:textId="77777777" w:rsidR="002B2CDB" w:rsidRPr="00BC5532" w:rsidRDefault="002B2CDB" w:rsidP="00F4356A">
      <w:pPr>
        <w:jc w:val="both"/>
        <w:rPr>
          <w:color w:val="000000"/>
        </w:rPr>
      </w:pPr>
    </w:p>
    <w:p w14:paraId="09B62303" w14:textId="77777777" w:rsidR="002B2CDB" w:rsidRPr="00BC5532" w:rsidRDefault="002B2CDB" w:rsidP="00F4356A">
      <w:pPr>
        <w:jc w:val="both"/>
        <w:rPr>
          <w:color w:val="000000"/>
        </w:rPr>
      </w:pPr>
    </w:p>
    <w:p w14:paraId="2B69DE3E" w14:textId="77777777" w:rsidR="002B2CDB" w:rsidRPr="00BC5532" w:rsidRDefault="002B2CDB" w:rsidP="00F4356A">
      <w:pPr>
        <w:jc w:val="both"/>
        <w:rPr>
          <w:color w:val="000000"/>
        </w:rPr>
      </w:pPr>
    </w:p>
    <w:p w14:paraId="177FBFB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AE985E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From:  The Department of Public Works</w:t>
      </w:r>
    </w:p>
    <w:p w14:paraId="0BC2277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32713286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BAC0D8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52905AEF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06FD654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4223488F" w14:textId="44C98D0A" w:rsidR="00B4228F" w:rsidRDefault="002A7537" w:rsidP="003D61CF">
      <w:pPr>
        <w:jc w:val="both"/>
        <w:rPr>
          <w:color w:val="000000"/>
          <w:sz w:val="24"/>
          <w:szCs w:val="24"/>
        </w:rPr>
      </w:pPr>
      <w:r w:rsidRPr="002A7537">
        <w:rPr>
          <w:color w:val="000000"/>
          <w:sz w:val="24"/>
          <w:szCs w:val="24"/>
        </w:rPr>
        <w:t>Shell Oil Products US</w:t>
      </w:r>
    </w:p>
    <w:p w14:paraId="0CED4994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13901 Wyoming Ave.</w:t>
      </w:r>
    </w:p>
    <w:p w14:paraId="3CEAE23D" w14:textId="5E96B3DD" w:rsidR="00022C7F" w:rsidRPr="003D61CF" w:rsidRDefault="0029326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250E96">
        <w:rPr>
          <w:color w:val="000000"/>
          <w:sz w:val="24"/>
          <w:szCs w:val="24"/>
        </w:rPr>
        <w:t>e</w:t>
      </w:r>
      <w:r w:rsidR="00C0777C">
        <w:rPr>
          <w:color w:val="000000"/>
          <w:sz w:val="24"/>
          <w:szCs w:val="24"/>
        </w:rPr>
        <w:t>troit</w:t>
      </w:r>
      <w:r w:rsidR="00D56B04">
        <w:rPr>
          <w:color w:val="000000"/>
          <w:sz w:val="24"/>
          <w:szCs w:val="24"/>
        </w:rPr>
        <w:t xml:space="preserve">, MI, </w:t>
      </w:r>
      <w:r w:rsidR="00250E96">
        <w:rPr>
          <w:color w:val="000000"/>
          <w:sz w:val="24"/>
          <w:szCs w:val="24"/>
        </w:rPr>
        <w:t>48</w:t>
      </w:r>
      <w:r w:rsidR="00D51CBB">
        <w:rPr>
          <w:color w:val="000000"/>
          <w:sz w:val="24"/>
          <w:szCs w:val="24"/>
        </w:rPr>
        <w:t>2</w:t>
      </w:r>
      <w:r w:rsidR="00E547E7">
        <w:rPr>
          <w:color w:val="000000"/>
          <w:sz w:val="24"/>
          <w:szCs w:val="24"/>
        </w:rPr>
        <w:t>38</w:t>
      </w:r>
    </w:p>
    <w:p w14:paraId="19F61AE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1173A4A2" w14:textId="43D25008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r w:rsidR="00972F81" w:rsidRPr="003D61CF">
        <w:rPr>
          <w:color w:val="000000"/>
          <w:sz w:val="24"/>
          <w:szCs w:val="24"/>
        </w:rPr>
        <w:t>action below</w:t>
      </w:r>
      <w:r w:rsidRPr="003D61CF">
        <w:rPr>
          <w:color w:val="000000"/>
          <w:sz w:val="24"/>
          <w:szCs w:val="24"/>
        </w:rPr>
        <w:t>. The petitioner has received a project consultation from the Department of Public Works: City Engineering Division and has been advised the following:</w:t>
      </w:r>
    </w:p>
    <w:p w14:paraId="1C7F869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35BEB82" w14:textId="77777777" w:rsid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6241D275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663EBCEB" w14:textId="23A0A995" w:rsidR="00E547E7" w:rsidRPr="003D61CF" w:rsidRDefault="00E547E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for encroachment within the north-south public alley, Schoolcraft Road, and Wyoming Ave. for the installation of permanent five soil </w:t>
      </w:r>
      <w:proofErr w:type="gramStart"/>
      <w:r>
        <w:rPr>
          <w:color w:val="000000"/>
          <w:sz w:val="24"/>
          <w:szCs w:val="24"/>
        </w:rPr>
        <w:t>borings</w:t>
      </w:r>
      <w:proofErr w:type="gramEnd"/>
      <w:r>
        <w:rPr>
          <w:color w:val="000000"/>
          <w:sz w:val="24"/>
          <w:szCs w:val="24"/>
        </w:rPr>
        <w:t xml:space="preserve"> that will turn into monitoring wells, three additional soil borings, one monitoring well to be repaired within the north-south public alley, and one monitoring well to be abandoned on Wyoming Ave. All work will be performed near the </w:t>
      </w:r>
      <w:proofErr w:type="gramStart"/>
      <w:r>
        <w:rPr>
          <w:color w:val="000000"/>
          <w:sz w:val="24"/>
          <w:szCs w:val="24"/>
        </w:rPr>
        <w:t>parcel</w:t>
      </w:r>
      <w:proofErr w:type="gramEnd"/>
      <w:r>
        <w:rPr>
          <w:color w:val="000000"/>
          <w:sz w:val="24"/>
          <w:szCs w:val="24"/>
        </w:rPr>
        <w:t xml:space="preserve"> commonly known as 13901 Wyoming Ave. </w:t>
      </w:r>
    </w:p>
    <w:p w14:paraId="5866B616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084A645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5BEB7D68" w14:textId="075ED992" w:rsidR="003D61CF" w:rsidRPr="003D61CF" w:rsidRDefault="00E547E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Raven Wright </w:t>
      </w:r>
    </w:p>
    <w:p w14:paraId="7436DE89" w14:textId="384C9ECE" w:rsidR="003D61CF" w:rsidRPr="003D61CF" w:rsidRDefault="00E547E7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Supervisor of Maps &amp; Records </w:t>
      </w:r>
    </w:p>
    <w:p w14:paraId="78043337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42DB226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78184EAB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1D9CAABB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44BBB2FD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5C527C0F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175F2E1B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5C9D0A2C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763AA313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030E08B8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2B7B4371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7F2C1F50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32E1E940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56EA09FD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43FDD365" w14:textId="1AA01561" w:rsidR="00E547E7" w:rsidRDefault="00E547E7" w:rsidP="003D61CF">
      <w:pPr>
        <w:jc w:val="both"/>
        <w:rPr>
          <w:color w:val="000000"/>
          <w:sz w:val="24"/>
          <w:szCs w:val="24"/>
        </w:rPr>
      </w:pPr>
      <w:r w:rsidRPr="00E547E7"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0A60DD45" wp14:editId="0506BE11">
            <wp:extent cx="5715000" cy="7446010"/>
            <wp:effectExtent l="0" t="0" r="0" b="2540"/>
            <wp:docPr id="1062229859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29859" name="Picture 1" descr="Text, let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689EE" w14:textId="34ECEBDA" w:rsidR="00E547E7" w:rsidRDefault="00E547E7" w:rsidP="003D61CF">
      <w:pPr>
        <w:jc w:val="both"/>
        <w:rPr>
          <w:color w:val="000000"/>
          <w:sz w:val="24"/>
          <w:szCs w:val="24"/>
        </w:rPr>
      </w:pPr>
      <w:r w:rsidRPr="00E547E7"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0020D3B4" wp14:editId="6370BCE4">
            <wp:extent cx="5715000" cy="4436745"/>
            <wp:effectExtent l="0" t="0" r="0" b="1905"/>
            <wp:docPr id="1102375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752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3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2DC81" w14:textId="77777777" w:rsidR="00E547E7" w:rsidRDefault="00E547E7" w:rsidP="003D61CF">
      <w:pPr>
        <w:jc w:val="both"/>
        <w:rPr>
          <w:color w:val="000000"/>
          <w:sz w:val="24"/>
          <w:szCs w:val="24"/>
        </w:rPr>
      </w:pPr>
    </w:p>
    <w:p w14:paraId="12A18EBD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6AB6836D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102E176C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21E48639" w14:textId="77777777" w:rsidR="00DA3EFC" w:rsidRPr="00702F30" w:rsidRDefault="00DA3EFC" w:rsidP="003D61CF">
      <w:pPr>
        <w:jc w:val="both"/>
        <w:rPr>
          <w:color w:val="000000"/>
          <w:sz w:val="24"/>
          <w:szCs w:val="24"/>
        </w:rPr>
      </w:pPr>
    </w:p>
    <w:sectPr w:rsidR="00DA3EFC" w:rsidRPr="00702F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1583" w14:textId="77777777" w:rsidR="00D001BF" w:rsidRDefault="00D001BF">
      <w:r>
        <w:separator/>
      </w:r>
    </w:p>
  </w:endnote>
  <w:endnote w:type="continuationSeparator" w:id="0">
    <w:p w14:paraId="5A6E1B42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BB7C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168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1F4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E16B" w14:textId="77777777" w:rsidR="00D001BF" w:rsidRDefault="00D001BF">
      <w:r>
        <w:separator/>
      </w:r>
    </w:p>
  </w:footnote>
  <w:footnote w:type="continuationSeparator" w:id="0">
    <w:p w14:paraId="591ED38C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507E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470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F277C3" wp14:editId="60E94A88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F6C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754A31D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3A67078E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1D99B592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2CD7537E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7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722AF6C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754A31D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3A67078E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1D99B592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2CD7537E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70DD2350" wp14:editId="6EA0A115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EDFF5DA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350878F" wp14:editId="636D4633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FA77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43F091B4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7F12847F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0878F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517FA77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43F091B4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7F12847F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20E78BE2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6DEE0EED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634D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309702998">
    <w:abstractNumId w:val="6"/>
  </w:num>
  <w:num w:numId="2" w16cid:durableId="191038539">
    <w:abstractNumId w:val="1"/>
  </w:num>
  <w:num w:numId="3" w16cid:durableId="153255867">
    <w:abstractNumId w:val="4"/>
  </w:num>
  <w:num w:numId="4" w16cid:durableId="1277445025">
    <w:abstractNumId w:val="8"/>
  </w:num>
  <w:num w:numId="5" w16cid:durableId="122163947">
    <w:abstractNumId w:val="7"/>
  </w:num>
  <w:num w:numId="6" w16cid:durableId="251741141">
    <w:abstractNumId w:val="3"/>
  </w:num>
  <w:num w:numId="7" w16cid:durableId="1111436869">
    <w:abstractNumId w:val="2"/>
  </w:num>
  <w:num w:numId="8" w16cid:durableId="987631979">
    <w:abstractNumId w:val="0"/>
  </w:num>
  <w:num w:numId="9" w16cid:durableId="83769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C704B"/>
    <w:rsid w:val="000F0880"/>
    <w:rsid w:val="0010089D"/>
    <w:rsid w:val="001601C3"/>
    <w:rsid w:val="001C5ACA"/>
    <w:rsid w:val="001F5EB0"/>
    <w:rsid w:val="00237A51"/>
    <w:rsid w:val="00250D3B"/>
    <w:rsid w:val="00250E96"/>
    <w:rsid w:val="0026283A"/>
    <w:rsid w:val="00283221"/>
    <w:rsid w:val="0029326D"/>
    <w:rsid w:val="002A3320"/>
    <w:rsid w:val="002A7537"/>
    <w:rsid w:val="002A78F6"/>
    <w:rsid w:val="002B2CDB"/>
    <w:rsid w:val="002D6AA4"/>
    <w:rsid w:val="002E36B1"/>
    <w:rsid w:val="0039788B"/>
    <w:rsid w:val="003D61CF"/>
    <w:rsid w:val="003F6E90"/>
    <w:rsid w:val="00542B5C"/>
    <w:rsid w:val="005A618B"/>
    <w:rsid w:val="005B1CE4"/>
    <w:rsid w:val="005C3CF4"/>
    <w:rsid w:val="005E72F5"/>
    <w:rsid w:val="005F49D6"/>
    <w:rsid w:val="00635196"/>
    <w:rsid w:val="00651110"/>
    <w:rsid w:val="006F159F"/>
    <w:rsid w:val="00702F30"/>
    <w:rsid w:val="00703BC7"/>
    <w:rsid w:val="007B38CC"/>
    <w:rsid w:val="007C487B"/>
    <w:rsid w:val="007D6169"/>
    <w:rsid w:val="007E127E"/>
    <w:rsid w:val="00800B70"/>
    <w:rsid w:val="00890ACE"/>
    <w:rsid w:val="00890D4A"/>
    <w:rsid w:val="008E798F"/>
    <w:rsid w:val="009049ED"/>
    <w:rsid w:val="00936188"/>
    <w:rsid w:val="009441C9"/>
    <w:rsid w:val="00972F81"/>
    <w:rsid w:val="00976BB2"/>
    <w:rsid w:val="009F3D8D"/>
    <w:rsid w:val="00AF2B41"/>
    <w:rsid w:val="00AF6E40"/>
    <w:rsid w:val="00B4228F"/>
    <w:rsid w:val="00B8513E"/>
    <w:rsid w:val="00BC5532"/>
    <w:rsid w:val="00C0777C"/>
    <w:rsid w:val="00C675F6"/>
    <w:rsid w:val="00CE531C"/>
    <w:rsid w:val="00D001BF"/>
    <w:rsid w:val="00D12BD7"/>
    <w:rsid w:val="00D502B4"/>
    <w:rsid w:val="00D51CBB"/>
    <w:rsid w:val="00D56B04"/>
    <w:rsid w:val="00D90328"/>
    <w:rsid w:val="00DA3EFC"/>
    <w:rsid w:val="00DB49E5"/>
    <w:rsid w:val="00E547E7"/>
    <w:rsid w:val="00E760A3"/>
    <w:rsid w:val="00F4356A"/>
    <w:rsid w:val="00F44CC1"/>
    <w:rsid w:val="00F836BE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4FD19C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Raven Wright</cp:lastModifiedBy>
  <cp:revision>3</cp:revision>
  <cp:lastPrinted>2024-01-29T17:37:00Z</cp:lastPrinted>
  <dcterms:created xsi:type="dcterms:W3CDTF">2025-07-02T18:29:00Z</dcterms:created>
  <dcterms:modified xsi:type="dcterms:W3CDTF">2025-07-03T16:05:00Z</dcterms:modified>
</cp:coreProperties>
</file>