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2C3B2BAB" w:rsidR="006E3E64" w:rsidRPr="003C1070" w:rsidRDefault="005463F6" w:rsidP="006E3E64">
      <w:pPr>
        <w:jc w:val="both"/>
        <w:rPr>
          <w:sz w:val="20"/>
          <w:szCs w:val="20"/>
        </w:rPr>
      </w:pPr>
      <w:r w:rsidRPr="003C1070">
        <w:rPr>
          <w:sz w:val="20"/>
          <w:szCs w:val="20"/>
        </w:rPr>
        <w:t xml:space="preserve">Nov </w:t>
      </w:r>
      <w:r w:rsidR="000F453F" w:rsidRPr="003C1070">
        <w:rPr>
          <w:sz w:val="20"/>
          <w:szCs w:val="20"/>
        </w:rPr>
        <w:t>1st</w:t>
      </w:r>
      <w:r w:rsidR="006E3E64" w:rsidRPr="003C1070">
        <w:rPr>
          <w:sz w:val="20"/>
          <w:szCs w:val="20"/>
        </w:rPr>
        <w:t>, 202</w:t>
      </w:r>
      <w:r w:rsidR="000F453F" w:rsidRPr="003C1070">
        <w:rPr>
          <w:sz w:val="20"/>
          <w:szCs w:val="20"/>
        </w:rPr>
        <w:t>4</w:t>
      </w:r>
      <w:r w:rsidR="006E3E64" w:rsidRPr="003C1070">
        <w:rPr>
          <w:sz w:val="20"/>
          <w:szCs w:val="20"/>
        </w:rPr>
        <w:t xml:space="preserve"> </w:t>
      </w:r>
    </w:p>
    <w:p w14:paraId="316FF24D" w14:textId="77777777" w:rsidR="006E3E64" w:rsidRPr="003C1070" w:rsidRDefault="006E3E64" w:rsidP="006E3E64">
      <w:pPr>
        <w:jc w:val="both"/>
        <w:rPr>
          <w:sz w:val="20"/>
          <w:szCs w:val="20"/>
        </w:rPr>
      </w:pPr>
    </w:p>
    <w:p w14:paraId="2EAF53E2" w14:textId="77777777" w:rsidR="006E3E64" w:rsidRPr="003C1070" w:rsidRDefault="006E3E64" w:rsidP="006E3E64">
      <w:pPr>
        <w:jc w:val="both"/>
        <w:rPr>
          <w:color w:val="000000" w:themeColor="text1"/>
          <w:sz w:val="20"/>
          <w:szCs w:val="20"/>
        </w:rPr>
      </w:pPr>
      <w:r w:rsidRPr="003C1070">
        <w:rPr>
          <w:sz w:val="20"/>
          <w:szCs w:val="20"/>
        </w:rPr>
        <w:t xml:space="preserve">Honorable </w:t>
      </w:r>
      <w:r w:rsidRPr="003C1070">
        <w:rPr>
          <w:color w:val="000000" w:themeColor="text1"/>
          <w:sz w:val="20"/>
          <w:szCs w:val="20"/>
        </w:rPr>
        <w:t>City Council:</w:t>
      </w:r>
    </w:p>
    <w:p w14:paraId="1731CBC3" w14:textId="77777777" w:rsidR="006E3E64" w:rsidRPr="003C1070" w:rsidRDefault="006E3E64" w:rsidP="006E3E64">
      <w:pPr>
        <w:jc w:val="both"/>
        <w:rPr>
          <w:color w:val="000000" w:themeColor="text1"/>
          <w:sz w:val="20"/>
          <w:szCs w:val="20"/>
        </w:rPr>
      </w:pPr>
    </w:p>
    <w:p w14:paraId="6C62B654" w14:textId="15564FAE" w:rsidR="006E3E64" w:rsidRPr="003C1070" w:rsidRDefault="006E3E64" w:rsidP="006E3E64">
      <w:pPr>
        <w:pStyle w:val="BodyTextIndent"/>
        <w:rPr>
          <w:color w:val="000000" w:themeColor="text1"/>
          <w:sz w:val="20"/>
          <w:szCs w:val="20"/>
        </w:rPr>
      </w:pPr>
      <w:r w:rsidRPr="003C1070">
        <w:rPr>
          <w:color w:val="000000" w:themeColor="text1"/>
          <w:sz w:val="20"/>
          <w:szCs w:val="20"/>
        </w:rPr>
        <w:t>RE:</w:t>
      </w:r>
      <w:r w:rsidRPr="003C1070">
        <w:rPr>
          <w:color w:val="000000" w:themeColor="text1"/>
          <w:sz w:val="20"/>
          <w:szCs w:val="20"/>
        </w:rPr>
        <w:tab/>
      </w:r>
      <w:bookmarkStart w:id="0" w:name="_Hlk82003370"/>
      <w:bookmarkStart w:id="1" w:name="_Hlk104377644"/>
      <w:bookmarkStart w:id="2" w:name="_Hlk82005474"/>
      <w:r w:rsidRPr="003C1070">
        <w:rPr>
          <w:color w:val="000000" w:themeColor="text1"/>
          <w:sz w:val="20"/>
          <w:szCs w:val="20"/>
        </w:rPr>
        <w:t>Petition No. x</w:t>
      </w:r>
      <w:r w:rsidR="00532B20">
        <w:rPr>
          <w:color w:val="000000" w:themeColor="text1"/>
          <w:sz w:val="20"/>
          <w:szCs w:val="20"/>
        </w:rPr>
        <w:t>2024-368</w:t>
      </w:r>
      <w:r w:rsidRPr="003C1070">
        <w:rPr>
          <w:color w:val="000000" w:themeColor="text1"/>
          <w:sz w:val="20"/>
          <w:szCs w:val="20"/>
        </w:rPr>
        <w:t xml:space="preserve"> – </w:t>
      </w:r>
      <w:r w:rsidR="005463F6" w:rsidRPr="003C1070">
        <w:rPr>
          <w:color w:val="000000" w:themeColor="text1"/>
          <w:sz w:val="20"/>
          <w:szCs w:val="20"/>
        </w:rPr>
        <w:t>Gr</w:t>
      </w:r>
      <w:r w:rsidR="008300A8" w:rsidRPr="003C1070">
        <w:rPr>
          <w:color w:val="000000" w:themeColor="text1"/>
          <w:sz w:val="20"/>
          <w:szCs w:val="20"/>
        </w:rPr>
        <w:t>andmont Rosedale Development</w:t>
      </w:r>
      <w:r w:rsidRPr="003C1070">
        <w:rPr>
          <w:color w:val="000000" w:themeColor="text1"/>
          <w:sz w:val="20"/>
          <w:szCs w:val="20"/>
        </w:rPr>
        <w:t>, request for</w:t>
      </w:r>
      <w:bookmarkStart w:id="3" w:name="_Hlk92377320"/>
      <w:bookmarkEnd w:id="0"/>
      <w:r w:rsidRPr="003C1070">
        <w:rPr>
          <w:color w:val="000000" w:themeColor="text1"/>
          <w:sz w:val="20"/>
          <w:szCs w:val="20"/>
        </w:rPr>
        <w:t xml:space="preserve"> encroachment</w:t>
      </w:r>
      <w:bookmarkEnd w:id="1"/>
      <w:r w:rsidR="005463F6" w:rsidRPr="003C1070">
        <w:rPr>
          <w:color w:val="000000" w:themeColor="text1"/>
          <w:sz w:val="20"/>
          <w:szCs w:val="20"/>
        </w:rPr>
        <w:t xml:space="preserve"> within the </w:t>
      </w:r>
      <w:r w:rsidR="008300A8" w:rsidRPr="003C1070">
        <w:rPr>
          <w:color w:val="000000" w:themeColor="text1"/>
          <w:sz w:val="20"/>
          <w:szCs w:val="20"/>
        </w:rPr>
        <w:t>southerly</w:t>
      </w:r>
      <w:r w:rsidR="005463F6" w:rsidRPr="003C1070">
        <w:rPr>
          <w:color w:val="000000" w:themeColor="text1"/>
          <w:sz w:val="20"/>
          <w:szCs w:val="20"/>
        </w:rPr>
        <w:t xml:space="preserve"> part</w:t>
      </w:r>
      <w:r w:rsidR="008300A8" w:rsidRPr="003C1070">
        <w:rPr>
          <w:color w:val="000000" w:themeColor="text1"/>
          <w:sz w:val="20"/>
          <w:szCs w:val="20"/>
        </w:rPr>
        <w:t xml:space="preserve"> of the east-west public alley</w:t>
      </w:r>
      <w:r w:rsidR="005463F6" w:rsidRPr="003C1070">
        <w:rPr>
          <w:color w:val="000000" w:themeColor="text1"/>
          <w:sz w:val="20"/>
          <w:szCs w:val="20"/>
        </w:rPr>
        <w:t xml:space="preserve">, </w:t>
      </w:r>
      <w:r w:rsidR="009F5CA5" w:rsidRPr="003C1070">
        <w:rPr>
          <w:color w:val="000000" w:themeColor="text1"/>
          <w:sz w:val="20"/>
          <w:szCs w:val="20"/>
        </w:rPr>
        <w:t xml:space="preserve">lying northerly of and </w:t>
      </w:r>
      <w:r w:rsidR="005463F6" w:rsidRPr="003C1070">
        <w:rPr>
          <w:color w:val="000000" w:themeColor="text1"/>
          <w:sz w:val="20"/>
          <w:szCs w:val="20"/>
        </w:rPr>
        <w:t>adjacent to the parcel</w:t>
      </w:r>
      <w:r w:rsidR="008300A8" w:rsidRPr="003C1070">
        <w:rPr>
          <w:color w:val="000000" w:themeColor="text1"/>
          <w:sz w:val="20"/>
          <w:szCs w:val="20"/>
        </w:rPr>
        <w:t>s</w:t>
      </w:r>
      <w:r w:rsidR="005463F6" w:rsidRPr="003C1070">
        <w:rPr>
          <w:color w:val="000000" w:themeColor="text1"/>
          <w:sz w:val="20"/>
          <w:szCs w:val="20"/>
        </w:rPr>
        <w:t xml:space="preserve"> commonly known as</w:t>
      </w:r>
      <w:r w:rsidR="009F5CA5" w:rsidRPr="003C1070">
        <w:rPr>
          <w:color w:val="000000" w:themeColor="text1"/>
          <w:sz w:val="20"/>
          <w:szCs w:val="20"/>
        </w:rPr>
        <w:t xml:space="preserve"> 19550 </w:t>
      </w:r>
      <w:r w:rsidR="003300E0" w:rsidRPr="003C1070">
        <w:rPr>
          <w:color w:val="000000" w:themeColor="text1"/>
          <w:sz w:val="20"/>
          <w:szCs w:val="20"/>
        </w:rPr>
        <w:t xml:space="preserve">W. </w:t>
      </w:r>
      <w:r w:rsidR="009F5CA5" w:rsidRPr="003C1070">
        <w:rPr>
          <w:color w:val="000000" w:themeColor="text1"/>
          <w:sz w:val="20"/>
          <w:szCs w:val="20"/>
        </w:rPr>
        <w:t xml:space="preserve">Grand River Ave., 19546 </w:t>
      </w:r>
      <w:r w:rsidR="003300E0" w:rsidRPr="003C1070">
        <w:rPr>
          <w:color w:val="000000" w:themeColor="text1"/>
          <w:sz w:val="20"/>
          <w:szCs w:val="20"/>
        </w:rPr>
        <w:t xml:space="preserve">W. </w:t>
      </w:r>
      <w:r w:rsidR="009F5CA5" w:rsidRPr="003C1070">
        <w:rPr>
          <w:color w:val="000000" w:themeColor="text1"/>
          <w:sz w:val="20"/>
          <w:szCs w:val="20"/>
        </w:rPr>
        <w:t>Grand River Ave., and 1954</w:t>
      </w:r>
      <w:r w:rsidR="00514E77" w:rsidRPr="003C1070">
        <w:rPr>
          <w:color w:val="000000" w:themeColor="text1"/>
          <w:sz w:val="20"/>
          <w:szCs w:val="20"/>
        </w:rPr>
        <w:t>0</w:t>
      </w:r>
      <w:r w:rsidR="003300E0" w:rsidRPr="003C1070">
        <w:rPr>
          <w:color w:val="000000" w:themeColor="text1"/>
          <w:sz w:val="20"/>
          <w:szCs w:val="20"/>
        </w:rPr>
        <w:t xml:space="preserve"> W.</w:t>
      </w:r>
      <w:r w:rsidR="009F5CA5" w:rsidRPr="003C1070">
        <w:rPr>
          <w:color w:val="000000" w:themeColor="text1"/>
          <w:sz w:val="20"/>
          <w:szCs w:val="20"/>
        </w:rPr>
        <w:t xml:space="preserve"> Grand River Ave.</w:t>
      </w:r>
      <w:r w:rsidR="005463F6" w:rsidRPr="003C1070">
        <w:rPr>
          <w:color w:val="000000" w:themeColor="text1"/>
          <w:sz w:val="20"/>
          <w:szCs w:val="20"/>
        </w:rPr>
        <w:t xml:space="preserve">, </w:t>
      </w:r>
      <w:r w:rsidR="008952CE" w:rsidRPr="003C1070">
        <w:rPr>
          <w:color w:val="000000" w:themeColor="text1"/>
          <w:sz w:val="20"/>
          <w:szCs w:val="20"/>
        </w:rPr>
        <w:t>for the installation of 24” ca</w:t>
      </w:r>
      <w:r w:rsidR="006F420D" w:rsidRPr="003C1070">
        <w:rPr>
          <w:color w:val="000000" w:themeColor="text1"/>
          <w:sz w:val="20"/>
          <w:szCs w:val="20"/>
        </w:rPr>
        <w:t xml:space="preserve">tch basin with </w:t>
      </w:r>
      <w:r w:rsidR="00122244" w:rsidRPr="003C1070">
        <w:rPr>
          <w:color w:val="000000" w:themeColor="text1"/>
          <w:sz w:val="20"/>
          <w:szCs w:val="20"/>
        </w:rPr>
        <w:t>24 lineal feet of 10” HDPE pipe</w:t>
      </w:r>
      <w:r w:rsidR="007C3473" w:rsidRPr="003C1070">
        <w:rPr>
          <w:color w:val="000000" w:themeColor="text1"/>
          <w:sz w:val="20"/>
          <w:szCs w:val="20"/>
        </w:rPr>
        <w:t xml:space="preserve"> and 11 lineal feet of 6” HDPE pipe into existing 10” city sewer.</w:t>
      </w:r>
    </w:p>
    <w:bookmarkEnd w:id="2"/>
    <w:bookmarkEnd w:id="3"/>
    <w:p w14:paraId="21F9A117" w14:textId="77777777" w:rsidR="006E3E64" w:rsidRPr="003C1070" w:rsidRDefault="006E3E64" w:rsidP="006E3E64">
      <w:pPr>
        <w:pStyle w:val="BodyTextIndent"/>
        <w:rPr>
          <w:b w:val="0"/>
          <w:color w:val="000000" w:themeColor="text1"/>
          <w:sz w:val="20"/>
          <w:szCs w:val="20"/>
        </w:rPr>
      </w:pPr>
    </w:p>
    <w:p w14:paraId="6E89C9DB" w14:textId="50E6F350" w:rsidR="006E3E64" w:rsidRPr="003C1070" w:rsidRDefault="006E3E64" w:rsidP="006E3E64">
      <w:pPr>
        <w:jc w:val="both"/>
        <w:rPr>
          <w:bCs/>
          <w:color w:val="000000" w:themeColor="text1"/>
          <w:sz w:val="20"/>
          <w:szCs w:val="20"/>
        </w:rPr>
      </w:pPr>
      <w:r w:rsidRPr="003C1070">
        <w:rPr>
          <w:bCs/>
          <w:color w:val="000000" w:themeColor="text1"/>
          <w:sz w:val="20"/>
          <w:szCs w:val="20"/>
        </w:rPr>
        <w:t>Petition No. x</w:t>
      </w:r>
      <w:r w:rsidR="00532B20">
        <w:rPr>
          <w:bCs/>
          <w:color w:val="000000" w:themeColor="text1"/>
          <w:sz w:val="20"/>
          <w:szCs w:val="20"/>
        </w:rPr>
        <w:t>2024-368</w:t>
      </w:r>
      <w:r w:rsidRPr="003C1070">
        <w:rPr>
          <w:bCs/>
          <w:color w:val="000000" w:themeColor="text1"/>
          <w:sz w:val="20"/>
          <w:szCs w:val="20"/>
        </w:rPr>
        <w:t xml:space="preserve"> – </w:t>
      </w:r>
      <w:r w:rsidR="00C30260" w:rsidRPr="003C1070">
        <w:rPr>
          <w:bCs/>
          <w:color w:val="000000" w:themeColor="text1"/>
          <w:sz w:val="20"/>
          <w:szCs w:val="20"/>
        </w:rPr>
        <w:t>Gran</w:t>
      </w:r>
      <w:r w:rsidR="008300A8" w:rsidRPr="003C1070">
        <w:rPr>
          <w:bCs/>
          <w:color w:val="000000" w:themeColor="text1"/>
          <w:sz w:val="20"/>
          <w:szCs w:val="20"/>
        </w:rPr>
        <w:t>dmont Rosedale Development</w:t>
      </w:r>
      <w:r w:rsidR="00C30260" w:rsidRPr="003C1070">
        <w:rPr>
          <w:bCs/>
          <w:color w:val="000000" w:themeColor="text1"/>
          <w:sz w:val="20"/>
          <w:szCs w:val="20"/>
        </w:rPr>
        <w:t>, request for encroachment</w:t>
      </w:r>
      <w:r w:rsidR="009F5CA5" w:rsidRPr="003C1070">
        <w:rPr>
          <w:bCs/>
          <w:color w:val="000000" w:themeColor="text1"/>
          <w:sz w:val="20"/>
          <w:szCs w:val="20"/>
        </w:rPr>
        <w:t xml:space="preserve"> within the southerly part of the east-west public alley, 18ft. wide lying northerly of and adjacent to the parcels commonly known as 19550 </w:t>
      </w:r>
      <w:r w:rsidR="003300E0" w:rsidRPr="003C1070">
        <w:rPr>
          <w:bCs/>
          <w:color w:val="000000" w:themeColor="text1"/>
          <w:sz w:val="20"/>
          <w:szCs w:val="20"/>
        </w:rPr>
        <w:t xml:space="preserve">W. </w:t>
      </w:r>
      <w:r w:rsidR="009F5CA5" w:rsidRPr="003C1070">
        <w:rPr>
          <w:bCs/>
          <w:color w:val="000000" w:themeColor="text1"/>
          <w:sz w:val="20"/>
          <w:szCs w:val="20"/>
        </w:rPr>
        <w:t xml:space="preserve">Grand River Ave., 19546 </w:t>
      </w:r>
      <w:r w:rsidR="003300E0" w:rsidRPr="003C1070">
        <w:rPr>
          <w:bCs/>
          <w:color w:val="000000" w:themeColor="text1"/>
          <w:sz w:val="20"/>
          <w:szCs w:val="20"/>
        </w:rPr>
        <w:t xml:space="preserve">W. </w:t>
      </w:r>
      <w:r w:rsidR="009F5CA5" w:rsidRPr="003C1070">
        <w:rPr>
          <w:bCs/>
          <w:color w:val="000000" w:themeColor="text1"/>
          <w:sz w:val="20"/>
          <w:szCs w:val="20"/>
        </w:rPr>
        <w:t>Grand River Ave., and 1954</w:t>
      </w:r>
      <w:r w:rsidR="00514E77" w:rsidRPr="003C1070">
        <w:rPr>
          <w:bCs/>
          <w:color w:val="000000" w:themeColor="text1"/>
          <w:sz w:val="20"/>
          <w:szCs w:val="20"/>
        </w:rPr>
        <w:t>0</w:t>
      </w:r>
      <w:r w:rsidR="009F5CA5" w:rsidRPr="003C1070">
        <w:rPr>
          <w:bCs/>
          <w:color w:val="000000" w:themeColor="text1"/>
          <w:sz w:val="20"/>
          <w:szCs w:val="20"/>
        </w:rPr>
        <w:t xml:space="preserve"> </w:t>
      </w:r>
      <w:r w:rsidR="003300E0" w:rsidRPr="003C1070">
        <w:rPr>
          <w:bCs/>
          <w:color w:val="000000" w:themeColor="text1"/>
          <w:sz w:val="20"/>
          <w:szCs w:val="20"/>
        </w:rPr>
        <w:t xml:space="preserve">W. </w:t>
      </w:r>
      <w:r w:rsidR="009F5CA5" w:rsidRPr="003C1070">
        <w:rPr>
          <w:bCs/>
          <w:color w:val="000000" w:themeColor="text1"/>
          <w:sz w:val="20"/>
          <w:szCs w:val="20"/>
        </w:rPr>
        <w:t xml:space="preserve">Grand River Ave., for the installation </w:t>
      </w:r>
      <w:r w:rsidR="00CA351E" w:rsidRPr="003C1070">
        <w:rPr>
          <w:bCs/>
          <w:color w:val="000000" w:themeColor="text1"/>
          <w:sz w:val="20"/>
          <w:szCs w:val="20"/>
        </w:rPr>
        <w:t xml:space="preserve">of 24” catch basin with standard solid cover and 24 lineal feet </w:t>
      </w:r>
      <w:r w:rsidR="0063160A" w:rsidRPr="003C1070">
        <w:rPr>
          <w:bCs/>
          <w:color w:val="000000" w:themeColor="text1"/>
          <w:sz w:val="20"/>
          <w:szCs w:val="20"/>
        </w:rPr>
        <w:t>–</w:t>
      </w:r>
      <w:r w:rsidR="00CA351E" w:rsidRPr="003C1070">
        <w:rPr>
          <w:bCs/>
          <w:color w:val="000000" w:themeColor="text1"/>
          <w:sz w:val="20"/>
          <w:szCs w:val="20"/>
        </w:rPr>
        <w:t>10” HDPE pipe from 0</w:t>
      </w:r>
      <w:r w:rsidR="00EF65B2" w:rsidRPr="003C1070">
        <w:rPr>
          <w:bCs/>
          <w:color w:val="000000" w:themeColor="text1"/>
          <w:sz w:val="20"/>
          <w:szCs w:val="20"/>
        </w:rPr>
        <w:t>’ to 3.14’ below grade, not tied into city system; also, blind connect 11 lineal feet – 6” HDPE pipe into existing</w:t>
      </w:r>
      <w:r w:rsidR="0063160A" w:rsidRPr="003C1070">
        <w:rPr>
          <w:bCs/>
          <w:color w:val="000000" w:themeColor="text1"/>
          <w:sz w:val="20"/>
          <w:szCs w:val="20"/>
        </w:rPr>
        <w:t xml:space="preserve"> 10” city sewer </w:t>
      </w:r>
      <w:r w:rsidR="003C1070" w:rsidRPr="003C1070">
        <w:rPr>
          <w:bCs/>
          <w:color w:val="000000" w:themeColor="text1"/>
          <w:sz w:val="20"/>
          <w:szCs w:val="20"/>
        </w:rPr>
        <w:t>0’ to 6.8’ below grade.</w:t>
      </w:r>
      <w:r w:rsidR="00364AAA">
        <w:rPr>
          <w:bCs/>
          <w:color w:val="000000" w:themeColor="text1"/>
          <w:sz w:val="20"/>
          <w:szCs w:val="20"/>
        </w:rPr>
        <w:t xml:space="preserve"> </w:t>
      </w:r>
      <w:r w:rsidR="00073102">
        <w:rPr>
          <w:bCs/>
          <w:color w:val="000000" w:themeColor="text1"/>
          <w:sz w:val="20"/>
          <w:szCs w:val="20"/>
        </w:rPr>
        <w:t>Within</w:t>
      </w:r>
      <w:r w:rsidR="00364AAA">
        <w:rPr>
          <w:bCs/>
          <w:color w:val="000000" w:themeColor="text1"/>
          <w:sz w:val="20"/>
          <w:szCs w:val="20"/>
        </w:rPr>
        <w:t xml:space="preserve"> the block bounded by Bretton Dr., 100 ft. wide</w:t>
      </w:r>
      <w:r w:rsidR="00ED3E5A">
        <w:rPr>
          <w:bCs/>
          <w:color w:val="000000" w:themeColor="text1"/>
          <w:sz w:val="20"/>
          <w:szCs w:val="20"/>
        </w:rPr>
        <w:t>, Grand River Ave., 150 ft. wide and Outer Dr., 150 ft. wide.</w:t>
      </w:r>
    </w:p>
    <w:p w14:paraId="49BB2101" w14:textId="77777777" w:rsidR="008300A8" w:rsidRPr="003C1070" w:rsidRDefault="008300A8" w:rsidP="006E3E64">
      <w:pPr>
        <w:jc w:val="both"/>
        <w:rPr>
          <w:bCs/>
          <w:color w:val="000000" w:themeColor="text1"/>
          <w:sz w:val="20"/>
          <w:szCs w:val="20"/>
        </w:rPr>
      </w:pPr>
    </w:p>
    <w:p w14:paraId="0623308F" w14:textId="09467645" w:rsidR="008300A8" w:rsidRPr="003C1070" w:rsidRDefault="008300A8" w:rsidP="006E3E64">
      <w:pPr>
        <w:jc w:val="both"/>
        <w:rPr>
          <w:bCs/>
          <w:color w:val="000000" w:themeColor="text1"/>
          <w:sz w:val="20"/>
          <w:szCs w:val="20"/>
        </w:rPr>
      </w:pPr>
      <w:r w:rsidRPr="003C1070">
        <w:rPr>
          <w:bCs/>
          <w:color w:val="000000" w:themeColor="text1"/>
          <w:sz w:val="20"/>
          <w:szCs w:val="20"/>
        </w:rPr>
        <w:t>This comes as part of a project through Grandmont Rosedale Development to install a private storm sewer through the</w:t>
      </w:r>
      <w:r w:rsidR="000F453F" w:rsidRPr="003C1070">
        <w:rPr>
          <w:bCs/>
          <w:color w:val="000000" w:themeColor="text1"/>
          <w:sz w:val="20"/>
          <w:szCs w:val="20"/>
        </w:rPr>
        <w:t xml:space="preserve"> east-west</w:t>
      </w:r>
      <w:r w:rsidRPr="003C1070">
        <w:rPr>
          <w:bCs/>
          <w:color w:val="000000" w:themeColor="text1"/>
          <w:sz w:val="20"/>
          <w:szCs w:val="20"/>
        </w:rPr>
        <w:t xml:space="preserve"> alley that is </w:t>
      </w:r>
      <w:r w:rsidR="009F5CA5" w:rsidRPr="003C1070">
        <w:rPr>
          <w:bCs/>
          <w:color w:val="000000" w:themeColor="text1"/>
          <w:sz w:val="20"/>
          <w:szCs w:val="20"/>
        </w:rPr>
        <w:t>behind</w:t>
      </w:r>
      <w:r w:rsidRPr="003C1070">
        <w:rPr>
          <w:bCs/>
          <w:color w:val="000000" w:themeColor="text1"/>
          <w:sz w:val="20"/>
          <w:szCs w:val="20"/>
        </w:rPr>
        <w:t xml:space="preserve"> the parcel commonly known as 19546 </w:t>
      </w:r>
      <w:r w:rsidR="003300E0" w:rsidRPr="003C1070">
        <w:rPr>
          <w:bCs/>
          <w:color w:val="000000" w:themeColor="text1"/>
          <w:sz w:val="20"/>
          <w:szCs w:val="20"/>
        </w:rPr>
        <w:t xml:space="preserve">W. </w:t>
      </w:r>
      <w:r w:rsidRPr="003C1070">
        <w:rPr>
          <w:bCs/>
          <w:color w:val="000000" w:themeColor="text1"/>
          <w:sz w:val="20"/>
          <w:szCs w:val="20"/>
        </w:rPr>
        <w:t xml:space="preserve">Grand River Ave. to facilitate a Green Stormwater Infrastructure project that is being partially funded under a Capital Partnership grant. </w:t>
      </w:r>
    </w:p>
    <w:p w14:paraId="6C064EBF" w14:textId="77777777" w:rsidR="00C30260" w:rsidRPr="003C1070" w:rsidRDefault="00C30260" w:rsidP="006E3E64">
      <w:pPr>
        <w:jc w:val="both"/>
        <w:rPr>
          <w:sz w:val="20"/>
          <w:szCs w:val="20"/>
        </w:rPr>
      </w:pPr>
    </w:p>
    <w:p w14:paraId="3711D7F6" w14:textId="77777777" w:rsidR="006E3E64" w:rsidRPr="003C1070" w:rsidRDefault="006E3E64" w:rsidP="006E3E64">
      <w:pPr>
        <w:tabs>
          <w:tab w:val="left" w:pos="0"/>
        </w:tabs>
        <w:jc w:val="both"/>
        <w:rPr>
          <w:sz w:val="20"/>
          <w:szCs w:val="20"/>
        </w:rPr>
      </w:pPr>
      <w:r w:rsidRPr="003C1070">
        <w:rPr>
          <w:sz w:val="20"/>
          <w:szCs w:val="20"/>
        </w:rPr>
        <w:t xml:space="preserve">The petition was referred to the City Engineering Division – DPW for investigation and report. This is our report. </w:t>
      </w:r>
    </w:p>
    <w:p w14:paraId="45F318A8" w14:textId="77777777" w:rsidR="00581A3C" w:rsidRPr="003C1070" w:rsidRDefault="00581A3C">
      <w:pPr>
        <w:tabs>
          <w:tab w:val="left" w:pos="0"/>
        </w:tabs>
        <w:jc w:val="both"/>
        <w:rPr>
          <w:sz w:val="20"/>
          <w:szCs w:val="20"/>
        </w:rPr>
      </w:pPr>
    </w:p>
    <w:p w14:paraId="1A05CD7C" w14:textId="52A954FD" w:rsidR="00E6023C" w:rsidRPr="003C1070" w:rsidRDefault="006A17DC" w:rsidP="006A17DC">
      <w:pPr>
        <w:jc w:val="both"/>
        <w:rPr>
          <w:sz w:val="20"/>
          <w:szCs w:val="20"/>
        </w:rPr>
      </w:pPr>
      <w:r w:rsidRPr="003C1070">
        <w:rPr>
          <w:sz w:val="20"/>
          <w:szCs w:val="20"/>
        </w:rPr>
        <w:t>The request was approved by t</w:t>
      </w:r>
      <w:r w:rsidR="0033332B" w:rsidRPr="003C1070">
        <w:rPr>
          <w:sz w:val="20"/>
          <w:szCs w:val="20"/>
        </w:rPr>
        <w:t xml:space="preserve">he Solid Waste Division – DPW, </w:t>
      </w:r>
      <w:r w:rsidR="005F3665" w:rsidRPr="003C1070">
        <w:rPr>
          <w:sz w:val="20"/>
          <w:szCs w:val="20"/>
        </w:rPr>
        <w:t>and City Engineering Division – DPW.</w:t>
      </w:r>
      <w:r w:rsidR="0033332B" w:rsidRPr="003C1070">
        <w:rPr>
          <w:sz w:val="20"/>
          <w:szCs w:val="20"/>
        </w:rPr>
        <w:t xml:space="preserve"> Traffic Engineering Division </w:t>
      </w:r>
    </w:p>
    <w:p w14:paraId="6BA8C976" w14:textId="77777777" w:rsidR="007A6385" w:rsidRPr="003C1070" w:rsidRDefault="007A6385">
      <w:pPr>
        <w:tabs>
          <w:tab w:val="left" w:pos="0"/>
        </w:tabs>
        <w:jc w:val="both"/>
        <w:rPr>
          <w:sz w:val="20"/>
          <w:szCs w:val="20"/>
        </w:rPr>
      </w:pPr>
    </w:p>
    <w:p w14:paraId="4545B5A5" w14:textId="77777777" w:rsidR="00FA5814" w:rsidRPr="003C1070" w:rsidRDefault="00FA5814">
      <w:pPr>
        <w:tabs>
          <w:tab w:val="left" w:pos="0"/>
        </w:tabs>
        <w:jc w:val="both"/>
        <w:rPr>
          <w:i/>
          <w:sz w:val="20"/>
          <w:szCs w:val="20"/>
        </w:rPr>
      </w:pPr>
      <w:r w:rsidRPr="003C1070">
        <w:rPr>
          <w:sz w:val="20"/>
          <w:szCs w:val="20"/>
        </w:rPr>
        <w:t xml:space="preserve">Detroit Water and Sewerage Department (DWSD) </w:t>
      </w:r>
      <w:r w:rsidR="008D0792" w:rsidRPr="003C1070">
        <w:rPr>
          <w:sz w:val="20"/>
          <w:szCs w:val="20"/>
        </w:rPr>
        <w:t>report</w:t>
      </w:r>
      <w:r w:rsidR="00B36D07" w:rsidRPr="003C1070">
        <w:rPr>
          <w:sz w:val="20"/>
          <w:szCs w:val="20"/>
        </w:rPr>
        <w:t>s</w:t>
      </w:r>
      <w:r w:rsidRPr="003C1070">
        <w:rPr>
          <w:sz w:val="20"/>
          <w:szCs w:val="20"/>
        </w:rPr>
        <w:t xml:space="preserve"> </w:t>
      </w:r>
      <w:r w:rsidR="00D50A21" w:rsidRPr="003C1070">
        <w:rPr>
          <w:sz w:val="20"/>
          <w:szCs w:val="20"/>
        </w:rPr>
        <w:t>being involved</w:t>
      </w:r>
      <w:r w:rsidRPr="003C1070">
        <w:rPr>
          <w:sz w:val="20"/>
          <w:szCs w:val="20"/>
        </w:rPr>
        <w:t>, but</w:t>
      </w:r>
      <w:r w:rsidR="008D0792" w:rsidRPr="003C1070">
        <w:rPr>
          <w:sz w:val="20"/>
          <w:szCs w:val="20"/>
        </w:rPr>
        <w:t xml:space="preserve"> they have </w:t>
      </w:r>
      <w:r w:rsidRPr="003C1070">
        <w:rPr>
          <w:sz w:val="20"/>
          <w:szCs w:val="20"/>
        </w:rPr>
        <w:t>no objection provided the DWSD encroachment provisions</w:t>
      </w:r>
      <w:r w:rsidR="008D0792" w:rsidRPr="003C1070">
        <w:rPr>
          <w:sz w:val="20"/>
          <w:szCs w:val="20"/>
        </w:rPr>
        <w:t xml:space="preserve"> </w:t>
      </w:r>
      <w:r w:rsidRPr="003C1070">
        <w:rPr>
          <w:sz w:val="20"/>
          <w:szCs w:val="20"/>
        </w:rPr>
        <w:t>are followed.  The DWSD</w:t>
      </w:r>
      <w:r w:rsidR="008D0792" w:rsidRPr="003C1070">
        <w:rPr>
          <w:sz w:val="20"/>
          <w:szCs w:val="20"/>
        </w:rPr>
        <w:t xml:space="preserve"> </w:t>
      </w:r>
      <w:r w:rsidRPr="003C1070">
        <w:rPr>
          <w:sz w:val="20"/>
          <w:szCs w:val="20"/>
        </w:rPr>
        <w:t>provisions have been made a part of the resolution</w:t>
      </w:r>
      <w:r w:rsidRPr="003C1070">
        <w:rPr>
          <w:i/>
          <w:sz w:val="20"/>
          <w:szCs w:val="20"/>
        </w:rPr>
        <w:t>.</w:t>
      </w:r>
    </w:p>
    <w:p w14:paraId="1E56457F" w14:textId="77777777" w:rsidR="006852A7" w:rsidRPr="003C1070" w:rsidRDefault="006852A7" w:rsidP="00C93C99">
      <w:pPr>
        <w:jc w:val="both"/>
        <w:rPr>
          <w:sz w:val="20"/>
          <w:szCs w:val="20"/>
        </w:rPr>
      </w:pPr>
    </w:p>
    <w:p w14:paraId="6EB4E8B5" w14:textId="77777777" w:rsidR="00C93C99" w:rsidRPr="003C1070" w:rsidRDefault="00C93C99" w:rsidP="00C93C99">
      <w:pPr>
        <w:jc w:val="both"/>
        <w:rPr>
          <w:sz w:val="20"/>
          <w:szCs w:val="20"/>
        </w:rPr>
      </w:pPr>
      <w:r w:rsidRPr="003C1070">
        <w:rPr>
          <w:sz w:val="20"/>
          <w:szCs w:val="20"/>
        </w:rPr>
        <w:t>All other involved City Departments, including the Public Lighting Authority</w:t>
      </w:r>
      <w:r w:rsidR="006852A7" w:rsidRPr="003C1070">
        <w:rPr>
          <w:sz w:val="20"/>
          <w:szCs w:val="20"/>
        </w:rPr>
        <w:t xml:space="preserve"> and Public Lighting Department</w:t>
      </w:r>
      <w:r w:rsidR="00884A0B" w:rsidRPr="003C1070">
        <w:rPr>
          <w:sz w:val="20"/>
          <w:szCs w:val="20"/>
        </w:rPr>
        <w:t>;</w:t>
      </w:r>
      <w:r w:rsidRPr="003C1070">
        <w:rPr>
          <w:sz w:val="20"/>
          <w:szCs w:val="20"/>
        </w:rPr>
        <w:t xml:space="preserve"> </w:t>
      </w:r>
      <w:r w:rsidR="00884A0B" w:rsidRPr="003C1070">
        <w:rPr>
          <w:sz w:val="20"/>
          <w:szCs w:val="20"/>
        </w:rPr>
        <w:t>also</w:t>
      </w:r>
      <w:r w:rsidRPr="003C1070">
        <w:rPr>
          <w:sz w:val="20"/>
          <w:szCs w:val="20"/>
        </w:rPr>
        <w:t xml:space="preserve"> privately owned utility companies have reported no objections to the encroachment. Provisions protecting</w:t>
      </w:r>
      <w:r w:rsidR="004B2657" w:rsidRPr="003C1070">
        <w:rPr>
          <w:sz w:val="20"/>
          <w:szCs w:val="20"/>
        </w:rPr>
        <w:t xml:space="preserve"> all</w:t>
      </w:r>
      <w:r w:rsidRPr="003C1070">
        <w:rPr>
          <w:sz w:val="20"/>
          <w:szCs w:val="20"/>
        </w:rPr>
        <w:t xml:space="preserve"> utility installations are part of the attached resolution. </w:t>
      </w:r>
    </w:p>
    <w:p w14:paraId="2D506436" w14:textId="77777777" w:rsidR="00C93C99" w:rsidRPr="003C1070" w:rsidRDefault="00C93C99" w:rsidP="00C93C99">
      <w:pPr>
        <w:jc w:val="both"/>
        <w:rPr>
          <w:sz w:val="20"/>
          <w:szCs w:val="20"/>
        </w:rPr>
      </w:pPr>
    </w:p>
    <w:p w14:paraId="5D406605" w14:textId="77777777" w:rsidR="00D165C3" w:rsidRPr="003C1070" w:rsidRDefault="00D165C3" w:rsidP="00C93C99">
      <w:pPr>
        <w:jc w:val="both"/>
        <w:outlineLvl w:val="0"/>
        <w:rPr>
          <w:sz w:val="20"/>
          <w:szCs w:val="20"/>
        </w:rPr>
      </w:pPr>
    </w:p>
    <w:p w14:paraId="53A4676E" w14:textId="77777777" w:rsidR="00D165C3" w:rsidRPr="003C1070" w:rsidRDefault="00D165C3" w:rsidP="00C93C99">
      <w:pPr>
        <w:jc w:val="both"/>
        <w:outlineLvl w:val="0"/>
        <w:rPr>
          <w:sz w:val="20"/>
          <w:szCs w:val="20"/>
        </w:rPr>
      </w:pPr>
    </w:p>
    <w:p w14:paraId="00213A39" w14:textId="0A96BB84" w:rsidR="00C93C99" w:rsidRPr="003C1070" w:rsidRDefault="00C93C99" w:rsidP="00C93C99">
      <w:pPr>
        <w:jc w:val="both"/>
        <w:outlineLvl w:val="0"/>
        <w:rPr>
          <w:sz w:val="20"/>
          <w:szCs w:val="20"/>
        </w:rPr>
      </w:pPr>
      <w:r w:rsidRPr="003C1070">
        <w:rPr>
          <w:sz w:val="20"/>
          <w:szCs w:val="20"/>
        </w:rPr>
        <w:t>I am recommending adoption of the attached resolution.</w:t>
      </w:r>
    </w:p>
    <w:p w14:paraId="15C33E94" w14:textId="77777777" w:rsidR="00C93C99" w:rsidRPr="003C1070" w:rsidRDefault="00C93C99" w:rsidP="00C93C99">
      <w:pPr>
        <w:jc w:val="both"/>
        <w:rPr>
          <w:sz w:val="20"/>
          <w:szCs w:val="20"/>
        </w:rPr>
      </w:pPr>
    </w:p>
    <w:p w14:paraId="7E446B23" w14:textId="77777777" w:rsidR="00C93C99" w:rsidRPr="003C1070" w:rsidRDefault="00C93C99" w:rsidP="00D50A21">
      <w:pPr>
        <w:ind w:left="4320" w:firstLine="720"/>
        <w:jc w:val="both"/>
        <w:outlineLvl w:val="0"/>
        <w:rPr>
          <w:sz w:val="20"/>
          <w:szCs w:val="20"/>
        </w:rPr>
      </w:pPr>
      <w:r w:rsidRPr="003C1070">
        <w:rPr>
          <w:sz w:val="20"/>
          <w:szCs w:val="20"/>
        </w:rPr>
        <w:t>Respectfully submitted,</w:t>
      </w:r>
    </w:p>
    <w:p w14:paraId="21CF0ED7" w14:textId="77777777" w:rsidR="00D50A21" w:rsidRPr="003C1070" w:rsidRDefault="00D50A21" w:rsidP="00D50A21">
      <w:pPr>
        <w:ind w:left="4320" w:firstLine="720"/>
        <w:jc w:val="both"/>
        <w:outlineLvl w:val="0"/>
        <w:rPr>
          <w:sz w:val="20"/>
          <w:szCs w:val="20"/>
        </w:rPr>
      </w:pPr>
    </w:p>
    <w:p w14:paraId="1F79142A" w14:textId="77777777" w:rsidR="00C93C99" w:rsidRPr="003C1070" w:rsidRDefault="00C93C99" w:rsidP="00C93C99">
      <w:pPr>
        <w:jc w:val="both"/>
        <w:rPr>
          <w:sz w:val="20"/>
          <w:szCs w:val="20"/>
        </w:rPr>
      </w:pPr>
    </w:p>
    <w:p w14:paraId="030762BB" w14:textId="03869854" w:rsidR="001A3C04" w:rsidRPr="003C1070" w:rsidRDefault="001A3C04" w:rsidP="00C93C99">
      <w:pPr>
        <w:jc w:val="both"/>
        <w:rPr>
          <w:sz w:val="20"/>
          <w:szCs w:val="20"/>
        </w:rPr>
      </w:pPr>
    </w:p>
    <w:p w14:paraId="5D8E8F54" w14:textId="77777777" w:rsidR="00AC4A53" w:rsidRPr="003C1070" w:rsidRDefault="00AC4A53" w:rsidP="00C93C99">
      <w:pPr>
        <w:jc w:val="both"/>
        <w:rPr>
          <w:sz w:val="20"/>
          <w:szCs w:val="20"/>
        </w:rPr>
      </w:pPr>
    </w:p>
    <w:p w14:paraId="4D6360BF" w14:textId="77777777" w:rsidR="00C93C99" w:rsidRPr="003C1070" w:rsidRDefault="00C93C99" w:rsidP="00C93C99">
      <w:pPr>
        <w:ind w:left="4320" w:firstLine="720"/>
        <w:jc w:val="both"/>
        <w:rPr>
          <w:sz w:val="20"/>
          <w:szCs w:val="20"/>
        </w:rPr>
      </w:pPr>
      <w:r w:rsidRPr="003C1070">
        <w:rPr>
          <w:sz w:val="20"/>
          <w:szCs w:val="20"/>
        </w:rPr>
        <w:t>Richard Doherty, P.E., City Engineer</w:t>
      </w:r>
    </w:p>
    <w:p w14:paraId="78835DCC" w14:textId="77777777" w:rsidR="002D1CAB" w:rsidRPr="003C1070" w:rsidRDefault="006852A7" w:rsidP="002D1CAB">
      <w:pPr>
        <w:ind w:left="4320" w:firstLine="720"/>
        <w:jc w:val="both"/>
        <w:rPr>
          <w:sz w:val="20"/>
          <w:szCs w:val="20"/>
        </w:rPr>
      </w:pPr>
      <w:r w:rsidRPr="003C1070">
        <w:rPr>
          <w:sz w:val="20"/>
          <w:szCs w:val="20"/>
        </w:rPr>
        <w:t>City Engineering Division – DPW</w:t>
      </w:r>
    </w:p>
    <w:p w14:paraId="5DAE4B66" w14:textId="77777777" w:rsidR="00617B90" w:rsidRPr="003C1070" w:rsidRDefault="00617B90">
      <w:pPr>
        <w:jc w:val="both"/>
        <w:outlineLvl w:val="0"/>
        <w:rPr>
          <w:sz w:val="20"/>
          <w:szCs w:val="20"/>
        </w:rPr>
      </w:pPr>
    </w:p>
    <w:p w14:paraId="761AD0BC" w14:textId="7BB86B71" w:rsidR="00FA5814" w:rsidRPr="003C1070" w:rsidRDefault="00FA5814">
      <w:pPr>
        <w:jc w:val="both"/>
        <w:outlineLvl w:val="0"/>
        <w:rPr>
          <w:sz w:val="20"/>
          <w:szCs w:val="20"/>
        </w:rPr>
      </w:pPr>
    </w:p>
    <w:p w14:paraId="7DC6BF6B" w14:textId="77777777" w:rsidR="00FA5814" w:rsidRPr="003C1070" w:rsidRDefault="00FA5814">
      <w:pPr>
        <w:jc w:val="both"/>
        <w:rPr>
          <w:sz w:val="20"/>
          <w:szCs w:val="20"/>
        </w:rPr>
      </w:pPr>
      <w:r w:rsidRPr="003C1070">
        <w:rPr>
          <w:sz w:val="20"/>
          <w:szCs w:val="20"/>
        </w:rPr>
        <w:t>Cc: Ron Brundidge, Director, DPW</w:t>
      </w:r>
    </w:p>
    <w:p w14:paraId="4CAA6747" w14:textId="77777777" w:rsidR="00D50A21" w:rsidRPr="003C1070" w:rsidRDefault="00FA5814" w:rsidP="00A33792">
      <w:pPr>
        <w:jc w:val="both"/>
        <w:rPr>
          <w:sz w:val="20"/>
          <w:szCs w:val="20"/>
        </w:rPr>
        <w:sectPr w:rsidR="00D50A21" w:rsidRPr="003C1070" w:rsidSect="00862E10">
          <w:pgSz w:w="12240" w:h="15840"/>
          <w:pgMar w:top="1440" w:right="1440" w:bottom="1440" w:left="1440" w:header="720" w:footer="720" w:gutter="0"/>
          <w:cols w:space="720"/>
          <w:docGrid w:linePitch="360"/>
        </w:sectPr>
      </w:pPr>
      <w:r w:rsidRPr="003C1070">
        <w:rPr>
          <w:sz w:val="20"/>
          <w:szCs w:val="20"/>
        </w:rPr>
        <w:t xml:space="preserve">       Mayor</w:t>
      </w:r>
      <w:r w:rsidR="002D48B3" w:rsidRPr="003C1070">
        <w:rPr>
          <w:sz w:val="20"/>
          <w:szCs w:val="20"/>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073E340B"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8300A8">
        <w:rPr>
          <w:b w:val="0"/>
        </w:rPr>
        <w:t xml:space="preserve">Grandmont Rosedale Development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9F5CA5">
        <w:rPr>
          <w:b w:val="0"/>
        </w:rPr>
        <w:t>the east-west public alley</w:t>
      </w:r>
      <w:r w:rsidR="0067519A" w:rsidRPr="00FA05C6">
        <w:rPr>
          <w:b w:val="0"/>
        </w:rPr>
        <w:t>,</w:t>
      </w:r>
      <w:r w:rsidR="00E6555E" w:rsidRPr="00E6555E">
        <w:rPr>
          <w:b w:val="0"/>
        </w:rPr>
        <w:t xml:space="preserve"> lying northerly of and adjacent to the parcels commonly known as 19550 W. Grand River Ave., 19546 W. Grand River Ave., and 19540 W. Grand River Ave</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r w:rsidR="00843C6C" w:rsidRPr="00FA05C6">
        <w:rPr>
          <w:b w:val="0"/>
        </w:rPr>
        <w:t xml:space="preserve">; </w:t>
      </w:r>
    </w:p>
    <w:p w14:paraId="1621DE1F" w14:textId="77777777" w:rsidR="009F5CA5" w:rsidRDefault="009F5CA5" w:rsidP="00843C6C">
      <w:pPr>
        <w:pStyle w:val="BodyTextIndent"/>
        <w:tabs>
          <w:tab w:val="left" w:pos="0"/>
        </w:tabs>
        <w:ind w:left="0" w:firstLine="0"/>
        <w:rPr>
          <w:b w:val="0"/>
        </w:rPr>
      </w:pPr>
    </w:p>
    <w:p w14:paraId="0939B0DC" w14:textId="77777777" w:rsidR="009F5CA5" w:rsidRDefault="009F5CA5" w:rsidP="00843C6C">
      <w:pPr>
        <w:pStyle w:val="BodyTextIndent"/>
        <w:tabs>
          <w:tab w:val="left" w:pos="0"/>
        </w:tabs>
        <w:ind w:left="0" w:firstLine="0"/>
        <w:rPr>
          <w:b w:val="0"/>
        </w:rPr>
      </w:pPr>
    </w:p>
    <w:p w14:paraId="648A4B59" w14:textId="388B865F" w:rsidR="000F453F" w:rsidRDefault="009F5CA5" w:rsidP="00633014">
      <w:pPr>
        <w:pStyle w:val="BodyTextIndent"/>
        <w:numPr>
          <w:ilvl w:val="0"/>
          <w:numId w:val="10"/>
        </w:numPr>
        <w:tabs>
          <w:tab w:val="left" w:pos="0"/>
        </w:tabs>
        <w:rPr>
          <w:b w:val="0"/>
        </w:rPr>
      </w:pPr>
      <w:r w:rsidRPr="00633014">
        <w:rPr>
          <w:b w:val="0"/>
        </w:rPr>
        <w:t xml:space="preserve">Private proposed </w:t>
      </w:r>
      <w:r w:rsidR="00514E77" w:rsidRPr="00633014">
        <w:rPr>
          <w:b w:val="0"/>
        </w:rPr>
        <w:t>2</w:t>
      </w:r>
      <w:r w:rsidR="00664EB1" w:rsidRPr="00633014">
        <w:rPr>
          <w:b w:val="0"/>
        </w:rPr>
        <w:t>4”</w:t>
      </w:r>
      <w:r w:rsidR="00514E77" w:rsidRPr="00633014">
        <w:rPr>
          <w:b w:val="0"/>
        </w:rPr>
        <w:t xml:space="preserve"> </w:t>
      </w:r>
      <w:r w:rsidRPr="00633014">
        <w:rPr>
          <w:b w:val="0"/>
        </w:rPr>
        <w:t xml:space="preserve">catch basin </w:t>
      </w:r>
      <w:r w:rsidR="00664EB1" w:rsidRPr="00633014">
        <w:rPr>
          <w:b w:val="0"/>
        </w:rPr>
        <w:t>with standard solid cover and 24 lineal feet-</w:t>
      </w:r>
      <w:r w:rsidR="00BF482C" w:rsidRPr="00633014">
        <w:rPr>
          <w:b w:val="0"/>
        </w:rPr>
        <w:t>10” HDPE pipe from 0’ to 3.14’ below grade, not tied into city system</w:t>
      </w:r>
      <w:r w:rsidRPr="00633014">
        <w:rPr>
          <w:b w:val="0"/>
        </w:rPr>
        <w:t xml:space="preserve"> pipe</w:t>
      </w:r>
      <w:r w:rsidR="002753AF" w:rsidRPr="00633014">
        <w:rPr>
          <w:b w:val="0"/>
        </w:rPr>
        <w:t>,</w:t>
      </w:r>
      <w:r w:rsidRPr="00633014">
        <w:rPr>
          <w:b w:val="0"/>
        </w:rPr>
        <w:t xml:space="preserve"> within east-west alley,</w:t>
      </w:r>
      <w:r w:rsidR="00094CEC">
        <w:rPr>
          <w:b w:val="0"/>
        </w:rPr>
        <w:t xml:space="preserve"> encroaching, not more than </w:t>
      </w:r>
      <w:r w:rsidR="00B55921">
        <w:rPr>
          <w:b w:val="0"/>
        </w:rPr>
        <w:t>5.33</w:t>
      </w:r>
      <w:r w:rsidR="00094CEC">
        <w:rPr>
          <w:b w:val="0"/>
        </w:rPr>
        <w:t xml:space="preserve">’ into southerly </w:t>
      </w:r>
      <w:r w:rsidR="00E87687">
        <w:rPr>
          <w:b w:val="0"/>
        </w:rPr>
        <w:t>potion of alley,</w:t>
      </w:r>
      <w:r w:rsidRPr="00633014">
        <w:rPr>
          <w:b w:val="0"/>
        </w:rPr>
        <w:t xml:space="preserve"> 18 ft. wide lying northerly of and adjacent to lot 2172, </w:t>
      </w:r>
      <w:r w:rsidR="00514E77" w:rsidRPr="00633014">
        <w:rPr>
          <w:b w:val="0"/>
        </w:rPr>
        <w:t xml:space="preserve">northerly </w:t>
      </w:r>
      <w:r w:rsidRPr="00633014">
        <w:rPr>
          <w:b w:val="0"/>
        </w:rPr>
        <w:t>of</w:t>
      </w:r>
      <w:r w:rsidR="00514E77" w:rsidRPr="00633014">
        <w:rPr>
          <w:b w:val="0"/>
        </w:rPr>
        <w:t xml:space="preserve"> and adjacent to</w:t>
      </w:r>
      <w:r w:rsidRPr="00633014">
        <w:rPr>
          <w:b w:val="0"/>
        </w:rPr>
        <w:t xml:space="preserve"> lot 2171, and </w:t>
      </w:r>
      <w:r w:rsidR="00514E77" w:rsidRPr="00633014">
        <w:rPr>
          <w:b w:val="0"/>
        </w:rPr>
        <w:t xml:space="preserve">lying northerly of and adjacent to lot </w:t>
      </w:r>
      <w:r w:rsidRPr="00633014">
        <w:rPr>
          <w:b w:val="0"/>
        </w:rPr>
        <w:t>2170 of “Rosedale Park Subdivision No. 3” as recorded in Liber 41 Page 15 of Plats, Wayne County Records.</w:t>
      </w:r>
    </w:p>
    <w:p w14:paraId="523F05F7" w14:textId="77777777" w:rsidR="00633014" w:rsidRPr="00633014" w:rsidRDefault="00633014" w:rsidP="00633014">
      <w:pPr>
        <w:pStyle w:val="BodyTextIndent"/>
        <w:tabs>
          <w:tab w:val="left" w:pos="0"/>
        </w:tabs>
        <w:ind w:firstLine="0"/>
        <w:rPr>
          <w:b w:val="0"/>
        </w:rPr>
      </w:pPr>
    </w:p>
    <w:p w14:paraId="682E152E" w14:textId="0B196B10" w:rsidR="00322862" w:rsidRDefault="001511D5" w:rsidP="00DF1719">
      <w:pPr>
        <w:pStyle w:val="BodyTextIndent"/>
        <w:numPr>
          <w:ilvl w:val="0"/>
          <w:numId w:val="10"/>
        </w:numPr>
        <w:tabs>
          <w:tab w:val="left" w:pos="0"/>
        </w:tabs>
        <w:rPr>
          <w:b w:val="0"/>
        </w:rPr>
      </w:pPr>
      <w:proofErr w:type="gramStart"/>
      <w:r w:rsidRPr="00CD7AA0">
        <w:rPr>
          <w:b w:val="0"/>
        </w:rPr>
        <w:t>Blind</w:t>
      </w:r>
      <w:proofErr w:type="gramEnd"/>
      <w:r w:rsidRPr="00CD7AA0">
        <w:rPr>
          <w:b w:val="0"/>
        </w:rPr>
        <w:t xml:space="preserve"> connect 11 lineal feet –6” </w:t>
      </w:r>
      <w:r w:rsidR="001F5F6B" w:rsidRPr="00CD7AA0">
        <w:rPr>
          <w:b w:val="0"/>
        </w:rPr>
        <w:t xml:space="preserve">HDPE pipe into existing 10” city sewer 0’ to 6.8’ below grade in the </w:t>
      </w:r>
      <w:r w:rsidR="000F453F" w:rsidRPr="00CD7AA0">
        <w:rPr>
          <w:b w:val="0"/>
        </w:rPr>
        <w:t xml:space="preserve">east-west alley, </w:t>
      </w:r>
      <w:r w:rsidR="00FC799D" w:rsidRPr="00CD7AA0">
        <w:rPr>
          <w:b w:val="0"/>
        </w:rPr>
        <w:t xml:space="preserve">extending 12.17’ into the southerly part of </w:t>
      </w:r>
      <w:r w:rsidR="00CD7AA0" w:rsidRPr="00CD7AA0">
        <w:rPr>
          <w:b w:val="0"/>
        </w:rPr>
        <w:t xml:space="preserve">the alley, </w:t>
      </w:r>
      <w:r w:rsidR="000F453F" w:rsidRPr="00CD7AA0">
        <w:rPr>
          <w:b w:val="0"/>
        </w:rPr>
        <w:t xml:space="preserve">18 ft. wide lying northerly of and adjacent to lot 2170 of “Rosedale Park Subdivision No. 3” as recorded in Liber 41 Page 15 of Plats, Wayne County Records. </w:t>
      </w:r>
    </w:p>
    <w:p w14:paraId="0B0AFFEA" w14:textId="77777777" w:rsidR="00CD7AA0" w:rsidRDefault="00CD7AA0" w:rsidP="00CD7AA0">
      <w:pPr>
        <w:pStyle w:val="ListParagraph"/>
        <w:rPr>
          <w:b/>
        </w:rPr>
      </w:pPr>
    </w:p>
    <w:p w14:paraId="1A38AB29" w14:textId="77777777" w:rsidR="00CD7AA0" w:rsidRPr="00CD7AA0" w:rsidRDefault="00CD7AA0" w:rsidP="00CD7AA0">
      <w:pPr>
        <w:pStyle w:val="BodyTextIndent"/>
        <w:tabs>
          <w:tab w:val="left" w:pos="0"/>
        </w:tabs>
        <w:rPr>
          <w:b w:val="0"/>
        </w:rPr>
      </w:pPr>
    </w:p>
    <w:p w14:paraId="5DFA8155" w14:textId="2900CE47" w:rsidR="00322862" w:rsidRDefault="00322862" w:rsidP="00322862">
      <w:pPr>
        <w:pStyle w:val="BodyTextIndent"/>
        <w:tabs>
          <w:tab w:val="left" w:pos="0"/>
        </w:tabs>
        <w:ind w:left="0" w:firstLine="0"/>
        <w:rPr>
          <w:b w:val="0"/>
        </w:rPr>
      </w:pPr>
      <w:r w:rsidRPr="00322862">
        <w:rPr>
          <w:bCs w:val="0"/>
        </w:rPr>
        <w:t>RESOLVED</w:t>
      </w:r>
      <w:r w:rsidRPr="00322862">
        <w:rPr>
          <w:b w:val="0"/>
        </w:rPr>
        <w:t>, that the Director of the Department of Public Works, or his or her designee, is authorized to execute any document or documents necessary or convenient to make and incorporate technical amendments, corrections, or other minor changes to any document or documents necessary or convenient in furtherance of or to effectuate the action or transaction hereby approved, including the legal description of any property described herein, in the event there are any scrivener’s errors, mistakes of fact, or changes in circumstances, or as may be required to correct minor inaccuracies, or are necessitated by unforeseen circumstances or technical matters, provided that the changes do not materially alter the substance or terms of the action or transaction hereby approved;”</w:t>
      </w:r>
    </w:p>
    <w:p w14:paraId="391D1198" w14:textId="77777777" w:rsidR="00322862" w:rsidRDefault="00322862" w:rsidP="007A1F46">
      <w:pPr>
        <w:pStyle w:val="BodyTextIndent"/>
        <w:tabs>
          <w:tab w:val="left" w:pos="0"/>
        </w:tabs>
        <w:ind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w:t>
      </w:r>
      <w:r w:rsidR="00FA5814" w:rsidRPr="00FA05C6">
        <w:lastRenderedPageBreak/>
        <w:t>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1B97A97F" w:rsidR="00FA5814" w:rsidRPr="00FA05C6" w:rsidRDefault="00D94A1D">
      <w:pPr>
        <w:tabs>
          <w:tab w:val="left" w:pos="0"/>
        </w:tabs>
        <w:jc w:val="both"/>
      </w:pPr>
      <w:r w:rsidRPr="00FA05C6">
        <w:t xml:space="preserve">PROVIDED, </w:t>
      </w:r>
      <w:r w:rsidR="008300A8">
        <w:t>Grandmont Rosedale Development</w:t>
      </w:r>
      <w:r w:rsidR="000F453F">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57AEFDE4"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8300A8">
        <w:t xml:space="preserve">Grandmont Rosedale Development </w:t>
      </w:r>
      <w:r w:rsidR="00DA4F6C" w:rsidRPr="00FA05C6">
        <w:t xml:space="preserve">or their assigns, </w:t>
      </w:r>
      <w:r w:rsidRPr="00FA05C6">
        <w:t>and further</w:t>
      </w:r>
    </w:p>
    <w:p w14:paraId="7B91F1C8" w14:textId="77777777" w:rsidR="00FA5814" w:rsidRPr="00FA05C6" w:rsidRDefault="00FA5814"/>
    <w:p w14:paraId="28F58077" w14:textId="675C7524"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8300A8">
        <w:t>Grandmont Rosedale Developmen</w:t>
      </w:r>
      <w:r w:rsidR="000F453F">
        <w:t>t</w:t>
      </w:r>
      <w:r w:rsidR="008300A8">
        <w:t xml:space="preserve"> t</w:t>
      </w:r>
      <w:r w:rsidR="00C22DEF" w:rsidRPr="00FA05C6">
        <w:t>or their assigns</w:t>
      </w:r>
      <w:r w:rsidR="00FA5814" w:rsidRPr="00FA05C6">
        <w:t xml:space="preserve">. Should damages to utilities occur </w:t>
      </w:r>
      <w:r w:rsidR="008300A8">
        <w:t>Grandmont Rosedale Developmen</w:t>
      </w:r>
      <w:r w:rsidR="000F453F">
        <w:t>t</w:t>
      </w:r>
      <w:r w:rsidR="008300A8">
        <w:t xml:space="preserve"> t</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w:t>
      </w:r>
      <w:r w:rsidR="00FA5814" w:rsidRPr="00FA05C6">
        <w:lastRenderedPageBreak/>
        <w:t>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607051DD" w:rsidR="00A310D5" w:rsidRPr="00FA05C6" w:rsidRDefault="00A310D5" w:rsidP="00A310D5">
      <w:pPr>
        <w:pStyle w:val="BodyText"/>
      </w:pPr>
      <w:r w:rsidRPr="00FA05C6">
        <w:t xml:space="preserve">PROVIDED, </w:t>
      </w:r>
      <w:r w:rsidR="003446FC" w:rsidRPr="00FA05C6">
        <w:t xml:space="preserve">that </w:t>
      </w:r>
      <w:r w:rsidR="008300A8">
        <w:t xml:space="preserve">Grandmont Rosedale Development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8300A8">
        <w:t xml:space="preserve">Grandmont Rosedale Development </w:t>
      </w:r>
      <w:r w:rsidR="00C22DEF" w:rsidRPr="00FA05C6">
        <w:t xml:space="preserve">or their assigns </w:t>
      </w:r>
      <w:r w:rsidRPr="00FA05C6">
        <w:t xml:space="preserve">of the terms thereof. Further, </w:t>
      </w:r>
      <w:r w:rsidR="008300A8">
        <w:t xml:space="preserve">Grandmont Rosedale Development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50016EA4"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8300A8">
        <w:t xml:space="preserve">Grandmont Rosedale Development </w:t>
      </w:r>
      <w:r w:rsidRPr="00FA05C6">
        <w:t>acquires no implied or other privileges hereunder not expressly stated herein; and further</w:t>
      </w:r>
    </w:p>
    <w:p w14:paraId="0FA434FA" w14:textId="77777777" w:rsidR="00DA4F6C" w:rsidRPr="00FA05C6" w:rsidRDefault="00DA4F6C" w:rsidP="00257015">
      <w:pPr>
        <w:jc w:val="both"/>
      </w:pPr>
    </w:p>
    <w:p w14:paraId="4487A02E" w14:textId="4CE9717A" w:rsidR="00322862"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51B1E"/>
    <w:multiLevelType w:val="hybridMultilevel"/>
    <w:tmpl w:val="9EE2A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2"/>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3"/>
  </w:num>
  <w:num w:numId="9" w16cid:durableId="35007866">
    <w:abstractNumId w:val="4"/>
  </w:num>
  <w:num w:numId="10" w16cid:durableId="937831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73102"/>
    <w:rsid w:val="00094CEC"/>
    <w:rsid w:val="00095EC2"/>
    <w:rsid w:val="000A6F45"/>
    <w:rsid w:val="000C6EA9"/>
    <w:rsid w:val="000D1278"/>
    <w:rsid w:val="000D1DEB"/>
    <w:rsid w:val="000D6F77"/>
    <w:rsid w:val="000D7774"/>
    <w:rsid w:val="000E04D3"/>
    <w:rsid w:val="000E1178"/>
    <w:rsid w:val="000F453F"/>
    <w:rsid w:val="00100F78"/>
    <w:rsid w:val="00101F80"/>
    <w:rsid w:val="00122244"/>
    <w:rsid w:val="001238E9"/>
    <w:rsid w:val="001240AE"/>
    <w:rsid w:val="0012553B"/>
    <w:rsid w:val="00127E19"/>
    <w:rsid w:val="0013199B"/>
    <w:rsid w:val="00136388"/>
    <w:rsid w:val="001429CE"/>
    <w:rsid w:val="001444A3"/>
    <w:rsid w:val="0014514F"/>
    <w:rsid w:val="001511D5"/>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C5263"/>
    <w:rsid w:val="001D1A18"/>
    <w:rsid w:val="001E20FD"/>
    <w:rsid w:val="001E248B"/>
    <w:rsid w:val="001E69CA"/>
    <w:rsid w:val="001F08FA"/>
    <w:rsid w:val="001F5F6B"/>
    <w:rsid w:val="001F610D"/>
    <w:rsid w:val="00237DFB"/>
    <w:rsid w:val="002450EB"/>
    <w:rsid w:val="0025195D"/>
    <w:rsid w:val="00257015"/>
    <w:rsid w:val="002753AF"/>
    <w:rsid w:val="002B5C69"/>
    <w:rsid w:val="002B7069"/>
    <w:rsid w:val="002D1CAB"/>
    <w:rsid w:val="002D48B3"/>
    <w:rsid w:val="002E1D12"/>
    <w:rsid w:val="002E2BFB"/>
    <w:rsid w:val="002F1CD0"/>
    <w:rsid w:val="003002C3"/>
    <w:rsid w:val="00303401"/>
    <w:rsid w:val="00316BB0"/>
    <w:rsid w:val="00322862"/>
    <w:rsid w:val="003241B8"/>
    <w:rsid w:val="00325693"/>
    <w:rsid w:val="003300E0"/>
    <w:rsid w:val="0033332B"/>
    <w:rsid w:val="00337E86"/>
    <w:rsid w:val="0034183A"/>
    <w:rsid w:val="003446FC"/>
    <w:rsid w:val="003472B5"/>
    <w:rsid w:val="00364AAA"/>
    <w:rsid w:val="00365E24"/>
    <w:rsid w:val="00385ADC"/>
    <w:rsid w:val="003A29B5"/>
    <w:rsid w:val="003B5686"/>
    <w:rsid w:val="003C1070"/>
    <w:rsid w:val="003E50DF"/>
    <w:rsid w:val="003F1926"/>
    <w:rsid w:val="004003E5"/>
    <w:rsid w:val="00421F87"/>
    <w:rsid w:val="00434855"/>
    <w:rsid w:val="004357F0"/>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4E77"/>
    <w:rsid w:val="005152DF"/>
    <w:rsid w:val="00515F80"/>
    <w:rsid w:val="005173D5"/>
    <w:rsid w:val="005205D3"/>
    <w:rsid w:val="00531564"/>
    <w:rsid w:val="00532B20"/>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160A"/>
    <w:rsid w:val="00632F41"/>
    <w:rsid w:val="00633014"/>
    <w:rsid w:val="006513B4"/>
    <w:rsid w:val="00664EB1"/>
    <w:rsid w:val="006654A0"/>
    <w:rsid w:val="006710D2"/>
    <w:rsid w:val="0067519A"/>
    <w:rsid w:val="006852A7"/>
    <w:rsid w:val="0069214A"/>
    <w:rsid w:val="006A17DC"/>
    <w:rsid w:val="006A6A93"/>
    <w:rsid w:val="006B1B9E"/>
    <w:rsid w:val="006D1A78"/>
    <w:rsid w:val="006E3E64"/>
    <w:rsid w:val="006F420D"/>
    <w:rsid w:val="00730065"/>
    <w:rsid w:val="00734367"/>
    <w:rsid w:val="0075569A"/>
    <w:rsid w:val="00761652"/>
    <w:rsid w:val="00766654"/>
    <w:rsid w:val="00767A33"/>
    <w:rsid w:val="0078378D"/>
    <w:rsid w:val="007A1F46"/>
    <w:rsid w:val="007A6385"/>
    <w:rsid w:val="007A735F"/>
    <w:rsid w:val="007B36B2"/>
    <w:rsid w:val="007C3473"/>
    <w:rsid w:val="007C726D"/>
    <w:rsid w:val="007D35B7"/>
    <w:rsid w:val="007E361B"/>
    <w:rsid w:val="007E40D5"/>
    <w:rsid w:val="0080359F"/>
    <w:rsid w:val="00822531"/>
    <w:rsid w:val="008300A8"/>
    <w:rsid w:val="00831439"/>
    <w:rsid w:val="00841ABC"/>
    <w:rsid w:val="00843C6C"/>
    <w:rsid w:val="00852668"/>
    <w:rsid w:val="00855233"/>
    <w:rsid w:val="00855429"/>
    <w:rsid w:val="00862E10"/>
    <w:rsid w:val="008670D2"/>
    <w:rsid w:val="008732D4"/>
    <w:rsid w:val="00874F6E"/>
    <w:rsid w:val="008750CB"/>
    <w:rsid w:val="00884A0B"/>
    <w:rsid w:val="008865B3"/>
    <w:rsid w:val="008952CE"/>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D4407"/>
    <w:rsid w:val="009F5CA5"/>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55921"/>
    <w:rsid w:val="00B61340"/>
    <w:rsid w:val="00B73EE8"/>
    <w:rsid w:val="00B8510E"/>
    <w:rsid w:val="00B87A9F"/>
    <w:rsid w:val="00BA1F04"/>
    <w:rsid w:val="00BB344F"/>
    <w:rsid w:val="00BB563F"/>
    <w:rsid w:val="00BE274D"/>
    <w:rsid w:val="00BE6956"/>
    <w:rsid w:val="00BF1051"/>
    <w:rsid w:val="00BF264F"/>
    <w:rsid w:val="00BF43E1"/>
    <w:rsid w:val="00BF482C"/>
    <w:rsid w:val="00C1153E"/>
    <w:rsid w:val="00C2264E"/>
    <w:rsid w:val="00C22DEF"/>
    <w:rsid w:val="00C30260"/>
    <w:rsid w:val="00C310B6"/>
    <w:rsid w:val="00C71F99"/>
    <w:rsid w:val="00C75A22"/>
    <w:rsid w:val="00C81FFD"/>
    <w:rsid w:val="00C93C99"/>
    <w:rsid w:val="00C9476B"/>
    <w:rsid w:val="00C956A8"/>
    <w:rsid w:val="00C973DA"/>
    <w:rsid w:val="00CA351E"/>
    <w:rsid w:val="00CB4FD1"/>
    <w:rsid w:val="00CC76AC"/>
    <w:rsid w:val="00CD3078"/>
    <w:rsid w:val="00CD7AA0"/>
    <w:rsid w:val="00CF684B"/>
    <w:rsid w:val="00CF7B7D"/>
    <w:rsid w:val="00D165C3"/>
    <w:rsid w:val="00D27DCE"/>
    <w:rsid w:val="00D3038B"/>
    <w:rsid w:val="00D33EF3"/>
    <w:rsid w:val="00D43345"/>
    <w:rsid w:val="00D43757"/>
    <w:rsid w:val="00D50A21"/>
    <w:rsid w:val="00D664C0"/>
    <w:rsid w:val="00D66F7A"/>
    <w:rsid w:val="00D94A1D"/>
    <w:rsid w:val="00DA4F6C"/>
    <w:rsid w:val="00DB67CD"/>
    <w:rsid w:val="00DF1719"/>
    <w:rsid w:val="00DF7828"/>
    <w:rsid w:val="00E35497"/>
    <w:rsid w:val="00E460AA"/>
    <w:rsid w:val="00E6023C"/>
    <w:rsid w:val="00E61520"/>
    <w:rsid w:val="00E63F42"/>
    <w:rsid w:val="00E6555E"/>
    <w:rsid w:val="00E71E14"/>
    <w:rsid w:val="00E87687"/>
    <w:rsid w:val="00E97E7A"/>
    <w:rsid w:val="00EA0984"/>
    <w:rsid w:val="00EA5EDB"/>
    <w:rsid w:val="00ED3E5A"/>
    <w:rsid w:val="00ED56E5"/>
    <w:rsid w:val="00ED58DA"/>
    <w:rsid w:val="00ED70A3"/>
    <w:rsid w:val="00EE6E93"/>
    <w:rsid w:val="00EF4037"/>
    <w:rsid w:val="00EF54B3"/>
    <w:rsid w:val="00EF65B2"/>
    <w:rsid w:val="00F054A6"/>
    <w:rsid w:val="00F12D6C"/>
    <w:rsid w:val="00F1344A"/>
    <w:rsid w:val="00F33C8A"/>
    <w:rsid w:val="00F37DC3"/>
    <w:rsid w:val="00F53367"/>
    <w:rsid w:val="00F65AE5"/>
    <w:rsid w:val="00F710CE"/>
    <w:rsid w:val="00F94FD1"/>
    <w:rsid w:val="00FA05C6"/>
    <w:rsid w:val="00FA5814"/>
    <w:rsid w:val="00FA5BAE"/>
    <w:rsid w:val="00FB0CB0"/>
    <w:rsid w:val="00FC799D"/>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44396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2</cp:revision>
  <cp:lastPrinted>2022-05-20T14:19:00Z</cp:lastPrinted>
  <dcterms:created xsi:type="dcterms:W3CDTF">2024-11-15T16:48:00Z</dcterms:created>
  <dcterms:modified xsi:type="dcterms:W3CDTF">2024-11-15T16:48:00Z</dcterms:modified>
</cp:coreProperties>
</file>