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A64" w14:textId="77777777" w:rsidR="00421F4D" w:rsidRDefault="00421F4D" w:rsidP="00EA4ECD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</w:p>
    <w:p w14:paraId="502C2ED3" w14:textId="77777777" w:rsidR="00AD7E72" w:rsidRDefault="00AD7E72" w:rsidP="00EA4ECD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</w:p>
    <w:p w14:paraId="042796CE" w14:textId="77777777" w:rsidR="00247694" w:rsidRDefault="00247694" w:rsidP="00EA4ECD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</w:p>
    <w:p w14:paraId="45DF0885" w14:textId="64469DFB" w:rsidR="00EA4ECD" w:rsidRPr="00EA4ECD" w:rsidRDefault="002D4742" w:rsidP="00EA4ECD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August 29, 2024</w:t>
      </w:r>
    </w:p>
    <w:p w14:paraId="1856B720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</w:p>
    <w:p w14:paraId="51BC142D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Honorable City Council:</w:t>
      </w:r>
    </w:p>
    <w:p w14:paraId="375EDC1D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</w:p>
    <w:p w14:paraId="4D2F0F3D" w14:textId="7C6B5BA7" w:rsidR="00EA4ECD" w:rsidRPr="00EA4ECD" w:rsidRDefault="00EA4ECD" w:rsidP="00EA4ECD">
      <w:pPr>
        <w:spacing w:after="0" w:line="240" w:lineRule="auto"/>
        <w:ind w:left="720" w:hanging="720"/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RE:</w:t>
      </w:r>
      <w:r w:rsidRPr="00EA4EC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Petition Number </w:t>
      </w:r>
      <w:r w:rsidR="00421F4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x2024-305</w:t>
      </w:r>
      <w:r w:rsidRPr="00EA4EC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</w:t>
      </w:r>
      <w:r w:rsidR="003977B6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Crown Enterprise</w:t>
      </w:r>
      <w:r w:rsidR="00F32E2C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s</w:t>
      </w:r>
      <w:r w:rsidR="003977B6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LLC</w:t>
      </w:r>
      <w:r w:rsidRPr="00EA4EC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request to dedicate </w:t>
      </w:r>
      <w:proofErr w:type="gramStart"/>
      <w:r w:rsidRPr="00EA4EC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land</w:t>
      </w:r>
      <w:r w:rsidR="003977B6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="004408DB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from</w:t>
      </w:r>
      <w:proofErr w:type="gramEnd"/>
      <w:r w:rsidR="004408DB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the parcel </w:t>
      </w:r>
      <w:r w:rsidR="00C05832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commonly </w:t>
      </w:r>
      <w:r w:rsidR="003977B6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known as 2300 W. Fort St.</w:t>
      </w:r>
      <w:r w:rsidR="001C0A3B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EA4EC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for Right-of-Way</w:t>
      </w:r>
      <w:r w:rsidR="00817E1E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purposes in the </w:t>
      </w:r>
      <w:r w:rsidR="00ED6B0F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extension of 16</w:t>
      </w:r>
      <w:r w:rsidR="00ED6B0F" w:rsidRPr="00ED6B0F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ED6B0F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St</w:t>
      </w:r>
      <w:r w:rsidRPr="00EA4ECD">
        <w:rPr>
          <w:rFonts w:ascii="Cambria Math" w:eastAsia="Times New Roman" w:hAnsi="Cambria Math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216874AC" w14:textId="77777777" w:rsidR="00EA4ECD" w:rsidRPr="00EA4ECD" w:rsidRDefault="00EA4ECD" w:rsidP="00EA4ECD">
      <w:pPr>
        <w:spacing w:after="0" w:line="240" w:lineRule="auto"/>
        <w:ind w:left="720" w:hanging="720"/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</w:pPr>
    </w:p>
    <w:p w14:paraId="3F50B856" w14:textId="1A4491DA" w:rsid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Petition Number x</w:t>
      </w:r>
      <w:r w:rsidR="00421F4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2024-305</w:t>
      </w: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– </w:t>
      </w:r>
      <w:r w:rsidR="00F32E2C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Crown Enterprises LLC</w:t>
      </w: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, request to dedicate land</w:t>
      </w:r>
      <w:r w:rsidR="0050758A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, </w:t>
      </w:r>
      <w:r w:rsidR="00ED6B0F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from the parcel </w:t>
      </w:r>
      <w:r w:rsidR="0050758A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commonly known as 2300 W. Fort St</w:t>
      </w:r>
      <w:r w:rsidR="00612E4C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.,</w:t>
      </w:r>
      <w:r w:rsidR="00DD6707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for Right-of-Way purposes in the extension of 16</w:t>
      </w:r>
      <w:r w:rsidR="00DD6707" w:rsidRPr="00DD6707">
        <w:rPr>
          <w:rFonts w:ascii="Cambria Math" w:eastAsia="Times New Roman" w:hAnsi="Cambria Math" w:cs="Times New Roman"/>
          <w:kern w:val="0"/>
          <w:sz w:val="24"/>
          <w:szCs w:val="24"/>
          <w:vertAlign w:val="superscript"/>
          <w14:ligatures w14:val="none"/>
        </w:rPr>
        <w:t>th</w:t>
      </w:r>
      <w:r w:rsidR="00DD6707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St</w:t>
      </w:r>
      <w:r w:rsidR="002A1A93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., currently </w:t>
      </w:r>
      <w:r w:rsidR="0001219E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60 ft. wide. </w:t>
      </w:r>
    </w:p>
    <w:p w14:paraId="1599736B" w14:textId="77777777" w:rsidR="00BC283A" w:rsidRDefault="00BC283A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44B5206D" w14:textId="6D1C8A37" w:rsidR="00BC283A" w:rsidRPr="00EA4ECD" w:rsidRDefault="00BC283A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BC283A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This petition comes as part of a right of the Community Agreement the City of Detroit</w:t>
      </w:r>
      <w:r w:rsidR="00456F23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and Crown Enterprises LLC</w:t>
      </w:r>
      <w:r w:rsidRPr="00BC283A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.</w:t>
      </w:r>
    </w:p>
    <w:p w14:paraId="16BC8A85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5A1ACA89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The petition was referred to the City Engineering Division – DPW for investigation (utility clearance) and report. This is our report.</w:t>
      </w:r>
    </w:p>
    <w:p w14:paraId="50D8C8C7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279B606C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The purpose of this request is to correct alignment of the City right of way along the north side of W Lafayette and the Dequindre Cut Greenway by dedicating surplus land to right of way.  </w:t>
      </w:r>
    </w:p>
    <w:p w14:paraId="0ECED8D1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30608BA4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All other city departments and utilities have reported no objections to the proposed right-of-way dedication.</w:t>
      </w:r>
    </w:p>
    <w:p w14:paraId="02D9D186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7947A4F8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I am recommending adoption of the attached resolution.</w:t>
      </w:r>
    </w:p>
    <w:p w14:paraId="4C90AD24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654F0FF9" w14:textId="77777777" w:rsidR="00EA4ECD" w:rsidRPr="00EA4ECD" w:rsidRDefault="00EA4ECD" w:rsidP="00EA4ECD">
      <w:pPr>
        <w:spacing w:after="0" w:line="240" w:lineRule="auto"/>
        <w:ind w:left="4320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Respectfully submitted,</w:t>
      </w:r>
    </w:p>
    <w:p w14:paraId="2524B1C1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0BC3FAFB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788015B2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</w:t>
      </w: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ab/>
        <w:t>Richard Doherty, P. E., City Engineer</w:t>
      </w:r>
    </w:p>
    <w:p w14:paraId="64CD3570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</w:t>
      </w: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ab/>
        <w:t>City Engineering Division – DPW</w:t>
      </w:r>
    </w:p>
    <w:p w14:paraId="2F87F98F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0E7D9DB2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041778BB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137F40DA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13E7B767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3B73937B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5BED9DD7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Cc: Ron Brundidge, Director – DPW</w:t>
      </w:r>
    </w:p>
    <w:p w14:paraId="45CD17DF" w14:textId="77777777" w:rsidR="00EA4ECD" w:rsidRPr="00EA4ECD" w:rsidRDefault="00EA4ECD" w:rsidP="00EA4ECD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EA4ECD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     Mayor’s Office – City Council Liaison</w:t>
      </w:r>
    </w:p>
    <w:p w14:paraId="6819ACE3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0A695D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78FA03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1C2E24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22E808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6023F5" w14:textId="77777777" w:rsidR="00F92AFA" w:rsidRDefault="00F92AFA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143649" w14:textId="77777777" w:rsidR="00F92AFA" w:rsidRDefault="00F92AFA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DCAC9C" w14:textId="77777777" w:rsidR="00F92AFA" w:rsidRDefault="00F92AFA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19944F" w14:textId="77777777" w:rsidR="00F92AFA" w:rsidRDefault="00F92AFA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C26592" w14:textId="3ED6A235" w:rsidR="00F92AFA" w:rsidRPr="00F92AFA" w:rsidRDefault="00F92AFA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COUNCIL MEMBER_______________________________________________</w:t>
      </w:r>
    </w:p>
    <w:p w14:paraId="32BF96AA" w14:textId="77777777" w:rsidR="00F92AFA" w:rsidRPr="00F92AFA" w:rsidRDefault="00F92AFA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03BEB6" w14:textId="1B44CE6F" w:rsidR="00F92AFA" w:rsidRDefault="00F92AFA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AF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RESOLVED</w:t>
      </w:r>
      <w:r w:rsidRPr="00F92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that that your Honorable Body authorize the acceptance of the following described properties owned by </w:t>
      </w:r>
      <w:r w:rsidR="002D2B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Crown Enterprises LLC</w:t>
      </w:r>
      <w:r w:rsidRPr="00F92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public street purposes:</w:t>
      </w:r>
    </w:p>
    <w:p w14:paraId="180B09C3" w14:textId="77777777" w:rsidR="00182B1D" w:rsidRDefault="00182B1D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F83318" w14:textId="77777777" w:rsidR="00182B1D" w:rsidRDefault="00182B1D" w:rsidP="00F92A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07EE23" w14:textId="12DDDA5D" w:rsidR="00182B1D" w:rsidRPr="00182B1D" w:rsidRDefault="00182B1D" w:rsidP="00EB0FD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14:ligatures w14:val="none"/>
        </w:rPr>
      </w:pPr>
      <w:r w:rsidRPr="00182B1D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14:ligatures w14:val="none"/>
        </w:rPr>
        <w:t>From the property commonly known as 2300 W. Fort St.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14:ligatures w14:val="none"/>
        </w:rPr>
        <w:t>:</w:t>
      </w:r>
      <w:r w:rsidRPr="00182B1D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14:ligatures w14:val="none"/>
        </w:rPr>
        <w:t xml:space="preserve"> </w:t>
      </w:r>
    </w:p>
    <w:p w14:paraId="07E3FFC9" w14:textId="5F9B3332" w:rsidR="00EA4ECD" w:rsidRDefault="00072917" w:rsidP="00EB0FD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</w:pPr>
      <w:r w:rsidRPr="008A364A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The east 30 ft. </w:t>
      </w:r>
      <w:r w:rsidR="008E36ED" w:rsidRPr="008A364A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of block 12 and the west 30 feet of block 12 lying between the south li</w:t>
      </w:r>
      <w:r w:rsidR="008A364A" w:rsidRPr="008A364A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ne</w:t>
      </w:r>
      <w:r w:rsidR="008E36ED" w:rsidRPr="008A364A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 of Lafayette Boulevard </w:t>
      </w:r>
      <w:r w:rsidR="00994116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(70 feet wide) and the northerly line of fort street (100 feet wide) of “</w:t>
      </w:r>
      <w:r w:rsidR="00AC2D5C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p</w:t>
      </w:r>
      <w:r w:rsidR="00994116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lat of the front </w:t>
      </w:r>
      <w:r w:rsidR="00AC2D5C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subdivision of the Lafontaine Farm, (</w:t>
      </w:r>
      <w:r w:rsidR="00735E09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private claim no. 44) between the Detroit River and Chicago Road”, City of Detroit, Wayne County </w:t>
      </w:r>
      <w:r w:rsidR="005D0ED9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Records being more particularly described as follows: beginning at a point north 67 degrees 04 minutes 23 seconds east, </w:t>
      </w:r>
      <w:r w:rsidR="008C3605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30.00 feet from the northwest corner of said block 11; thence south 22 degrees 53 minutes </w:t>
      </w:r>
      <w:r w:rsidR="00A82C6C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49 seconds east being 30 feet east of and parallel to the west line of said block 11, 356, 34 feet </w:t>
      </w:r>
      <w:r w:rsidR="00AA7733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to a point on the north right of way line of fort street (M-3) (100’ wide); </w:t>
      </w:r>
      <w:r w:rsidR="00E86D0E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thence south 59 degrees 52 minutes 49 seconds west along said north line of fort street</w:t>
      </w:r>
      <w:r w:rsidR="00855712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, 60.48 feet; thence north 22 degrees 53 minutes 49 seconds west being 30 feet </w:t>
      </w:r>
      <w:r w:rsidR="004253F0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west of and parallel to the east line of said block 12, 363.91 feet to the south right of way line of  Lafayette Boulevard (70 feet wide)</w:t>
      </w:r>
      <w:r w:rsidR="00B3052B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; thence north 67 de</w:t>
      </w:r>
      <w:r w:rsidR="00A506A4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grees 04 minutes 23 seconds east along said south line of Lafayette Boulevard, 60.00 feet to the point of beginning. </w:t>
      </w:r>
    </w:p>
    <w:p w14:paraId="487C47BE" w14:textId="7DE42E55" w:rsidR="0087365D" w:rsidRDefault="0087365D" w:rsidP="0087365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</w:pPr>
    </w:p>
    <w:p w14:paraId="16ACCA93" w14:textId="27668D39" w:rsidR="0087365D" w:rsidRDefault="0087365D" w:rsidP="0087365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Containing 21,607.68 square feet or 0.50 acres of land </w:t>
      </w:r>
    </w:p>
    <w:p w14:paraId="730A2752" w14:textId="77777777" w:rsidR="0087365D" w:rsidRPr="0087365D" w:rsidRDefault="0087365D" w:rsidP="0087365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</w:pPr>
    </w:p>
    <w:p w14:paraId="0E8D7B8C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C9535E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4E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PROVIDED, that the entire work in constructing the new streets is to be performed in accordance with plans and specifications approved by City Engineering Division – DPW (CED) and constructed under the inspection and approval of CED; and further</w:t>
      </w:r>
    </w:p>
    <w:p w14:paraId="1A902F1E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6C4FF1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4E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PROVIDED, That the petitioner </w:t>
      </w:r>
      <w:proofErr w:type="gramStart"/>
      <w:r w:rsidRPr="00EA4E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obtain</w:t>
      </w:r>
      <w:proofErr w:type="gramEnd"/>
      <w:r w:rsidRPr="00EA4E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Traffic Engineering Division, signature of approval on the final design and plans for the construction of the streets; and be it further </w:t>
      </w:r>
    </w:p>
    <w:p w14:paraId="5E43934F" w14:textId="77777777" w:rsidR="00EA4ECD" w:rsidRPr="00EA4ECD" w:rsidRDefault="00EA4ECD" w:rsidP="00EA4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6C849" w14:textId="617737D5" w:rsidR="00A92657" w:rsidRDefault="00EA4ECD" w:rsidP="00EA4ECD">
      <w:r w:rsidRPr="00EA4E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PROVIDED, That the City Clerk shall within 30 days record a certified copy of this resolution with the Way</w:t>
      </w:r>
    </w:p>
    <w:sectPr w:rsidR="00A92657" w:rsidSect="00B31444">
      <w:pgSz w:w="12240" w:h="15840" w:code="1"/>
      <w:pgMar w:top="1440" w:right="1440" w:bottom="1440" w:left="1440" w:header="720" w:footer="720" w:gutter="0"/>
      <w:paperSrc w:firs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18C4"/>
    <w:multiLevelType w:val="hybridMultilevel"/>
    <w:tmpl w:val="9774D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073E8"/>
    <w:multiLevelType w:val="hybridMultilevel"/>
    <w:tmpl w:val="AAFABEE2"/>
    <w:lvl w:ilvl="0" w:tplc="C7C20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608684">
    <w:abstractNumId w:val="0"/>
  </w:num>
  <w:num w:numId="2" w16cid:durableId="200404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CD"/>
    <w:rsid w:val="0001219E"/>
    <w:rsid w:val="00072917"/>
    <w:rsid w:val="00094D8F"/>
    <w:rsid w:val="00094FE7"/>
    <w:rsid w:val="00104303"/>
    <w:rsid w:val="00153651"/>
    <w:rsid w:val="00182B1D"/>
    <w:rsid w:val="001C0A3B"/>
    <w:rsid w:val="002157AE"/>
    <w:rsid w:val="00216005"/>
    <w:rsid w:val="00247694"/>
    <w:rsid w:val="002A1A93"/>
    <w:rsid w:val="002D2B32"/>
    <w:rsid w:val="002D4742"/>
    <w:rsid w:val="002F0D36"/>
    <w:rsid w:val="003223CC"/>
    <w:rsid w:val="003632BE"/>
    <w:rsid w:val="003977B6"/>
    <w:rsid w:val="00421F4D"/>
    <w:rsid w:val="004253F0"/>
    <w:rsid w:val="004408DB"/>
    <w:rsid w:val="00456F23"/>
    <w:rsid w:val="004A4978"/>
    <w:rsid w:val="004C07C1"/>
    <w:rsid w:val="0050758A"/>
    <w:rsid w:val="00564070"/>
    <w:rsid w:val="005D0ED9"/>
    <w:rsid w:val="00612E4C"/>
    <w:rsid w:val="006332CB"/>
    <w:rsid w:val="00735E09"/>
    <w:rsid w:val="007565A5"/>
    <w:rsid w:val="00817E1E"/>
    <w:rsid w:val="00834322"/>
    <w:rsid w:val="008479E8"/>
    <w:rsid w:val="00855712"/>
    <w:rsid w:val="0087365D"/>
    <w:rsid w:val="008A364A"/>
    <w:rsid w:val="008C2C80"/>
    <w:rsid w:val="008C3605"/>
    <w:rsid w:val="008E36ED"/>
    <w:rsid w:val="008F743A"/>
    <w:rsid w:val="00994116"/>
    <w:rsid w:val="00A506A4"/>
    <w:rsid w:val="00A82C6C"/>
    <w:rsid w:val="00A92657"/>
    <w:rsid w:val="00AA7733"/>
    <w:rsid w:val="00AC2D5C"/>
    <w:rsid w:val="00AD7E72"/>
    <w:rsid w:val="00B3052B"/>
    <w:rsid w:val="00B31444"/>
    <w:rsid w:val="00BC283A"/>
    <w:rsid w:val="00C05832"/>
    <w:rsid w:val="00C36E14"/>
    <w:rsid w:val="00D91543"/>
    <w:rsid w:val="00DD6707"/>
    <w:rsid w:val="00DE5F83"/>
    <w:rsid w:val="00E86D0E"/>
    <w:rsid w:val="00EA4ECD"/>
    <w:rsid w:val="00EB0FDB"/>
    <w:rsid w:val="00ED6B0F"/>
    <w:rsid w:val="00F32E2C"/>
    <w:rsid w:val="00F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AF64"/>
  <w15:chartTrackingRefBased/>
  <w15:docId w15:val="{2B7F7779-EBBB-4B7D-8D2A-77355957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Wright</dc:creator>
  <cp:keywords/>
  <dc:description/>
  <cp:lastModifiedBy>Raven Wright</cp:lastModifiedBy>
  <cp:revision>53</cp:revision>
  <cp:lastPrinted>2024-08-30T13:28:00Z</cp:lastPrinted>
  <dcterms:created xsi:type="dcterms:W3CDTF">2024-06-28T13:37:00Z</dcterms:created>
  <dcterms:modified xsi:type="dcterms:W3CDTF">2024-08-30T13:28:00Z</dcterms:modified>
</cp:coreProperties>
</file>