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C8E0" w14:textId="77777777" w:rsidR="002F6DD2" w:rsidRDefault="002F6DD2" w:rsidP="00F647DC">
      <w:pPr>
        <w:spacing w:after="0" w:line="240" w:lineRule="auto"/>
        <w:rPr>
          <w:rFonts w:ascii="Times New Roman" w:eastAsia="Times New Roman" w:hAnsi="Times New Roman" w:cs="Times New Roman"/>
          <w:color w:val="000000"/>
          <w:kern w:val="0"/>
          <w:sz w:val="24"/>
          <w:szCs w:val="24"/>
          <w14:ligatures w14:val="none"/>
        </w:rPr>
      </w:pPr>
    </w:p>
    <w:p w14:paraId="206A1429" w14:textId="5D6E7B7A" w:rsidR="00F647DC" w:rsidRPr="009D4A8F" w:rsidRDefault="00A06A5F" w:rsidP="00F647D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August 29, 2024</w:t>
      </w:r>
    </w:p>
    <w:p w14:paraId="209435FF" w14:textId="77777777" w:rsidR="00F647DC" w:rsidRPr="009D4A8F" w:rsidRDefault="00F647DC" w:rsidP="00F647DC">
      <w:pPr>
        <w:spacing w:after="0" w:line="240" w:lineRule="auto"/>
        <w:rPr>
          <w:rFonts w:ascii="Times New Roman" w:eastAsia="Times New Roman" w:hAnsi="Times New Roman" w:cs="Times New Roman"/>
          <w:color w:val="000000"/>
          <w:kern w:val="0"/>
          <w:sz w:val="24"/>
          <w:szCs w:val="24"/>
          <w14:ligatures w14:val="none"/>
        </w:rPr>
      </w:pPr>
    </w:p>
    <w:p w14:paraId="70E84DF4" w14:textId="77777777" w:rsidR="00F647DC" w:rsidRPr="009D4A8F" w:rsidRDefault="00F647DC" w:rsidP="00F647DC">
      <w:pPr>
        <w:spacing w:after="0" w:line="240" w:lineRule="auto"/>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Honorable City Council:</w:t>
      </w:r>
    </w:p>
    <w:p w14:paraId="1B036D13" w14:textId="77777777" w:rsidR="00F647DC" w:rsidRPr="009D4A8F" w:rsidRDefault="00F647DC" w:rsidP="00F647DC">
      <w:pPr>
        <w:spacing w:after="0" w:line="240" w:lineRule="auto"/>
        <w:rPr>
          <w:rFonts w:ascii="Times New Roman" w:eastAsia="Times New Roman" w:hAnsi="Times New Roman" w:cs="Times New Roman"/>
          <w:color w:val="000000"/>
          <w:kern w:val="0"/>
          <w:sz w:val="24"/>
          <w:szCs w:val="24"/>
          <w14:ligatures w14:val="none"/>
        </w:rPr>
      </w:pPr>
    </w:p>
    <w:p w14:paraId="6D7C26E0" w14:textId="2F6EAB37" w:rsidR="00F647DC" w:rsidRPr="009D4A8F" w:rsidRDefault="00F647DC" w:rsidP="00F647DC">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9D4A8F">
        <w:rPr>
          <w:rFonts w:ascii="Times New Roman" w:eastAsia="Times New Roman" w:hAnsi="Times New Roman" w:cs="Times New Roman"/>
          <w:b/>
          <w:bCs/>
          <w:color w:val="000000"/>
          <w:kern w:val="0"/>
          <w:sz w:val="24"/>
          <w:szCs w:val="24"/>
          <w14:ligatures w14:val="none"/>
        </w:rPr>
        <w:t>RE:</w:t>
      </w:r>
      <w:r w:rsidRPr="009D4A8F">
        <w:rPr>
          <w:rFonts w:ascii="Times New Roman" w:eastAsia="Times New Roman" w:hAnsi="Times New Roman" w:cs="Times New Roman"/>
          <w:b/>
          <w:bCs/>
          <w:color w:val="000000"/>
          <w:kern w:val="0"/>
          <w:sz w:val="24"/>
          <w:szCs w:val="24"/>
          <w14:ligatures w14:val="none"/>
        </w:rPr>
        <w:tab/>
      </w:r>
      <w:bookmarkStart w:id="0" w:name="_Hlk81998571"/>
      <w:r w:rsidRPr="009D4A8F">
        <w:rPr>
          <w:rFonts w:ascii="Times New Roman" w:eastAsia="Times New Roman" w:hAnsi="Times New Roman" w:cs="Times New Roman"/>
          <w:b/>
          <w:bCs/>
          <w:color w:val="000000"/>
          <w:kern w:val="0"/>
          <w:sz w:val="24"/>
          <w:szCs w:val="24"/>
          <w14:ligatures w14:val="none"/>
        </w:rPr>
        <w:t>Petition No. x</w:t>
      </w:r>
      <w:r w:rsidR="00E7149B">
        <w:rPr>
          <w:rFonts w:ascii="Times New Roman" w:eastAsia="Times New Roman" w:hAnsi="Times New Roman" w:cs="Times New Roman"/>
          <w:b/>
          <w:bCs/>
          <w:color w:val="000000"/>
          <w:kern w:val="0"/>
          <w:sz w:val="24"/>
          <w:szCs w:val="24"/>
          <w14:ligatures w14:val="none"/>
        </w:rPr>
        <w:t>2024-302</w:t>
      </w:r>
      <w:r w:rsidRPr="009D4A8F">
        <w:rPr>
          <w:rFonts w:ascii="Times New Roman" w:eastAsia="Times New Roman" w:hAnsi="Times New Roman" w:cs="Times New Roman"/>
          <w:b/>
          <w:bCs/>
          <w:color w:val="000000"/>
          <w:kern w:val="0"/>
          <w:sz w:val="24"/>
          <w:szCs w:val="24"/>
          <w14:ligatures w14:val="none"/>
        </w:rPr>
        <w:t xml:space="preserve"> – The </w:t>
      </w:r>
      <w:r w:rsidR="00A50CCC">
        <w:rPr>
          <w:rFonts w:ascii="Times New Roman" w:eastAsia="Times New Roman" w:hAnsi="Times New Roman" w:cs="Times New Roman"/>
          <w:b/>
          <w:bCs/>
          <w:color w:val="000000"/>
          <w:kern w:val="0"/>
          <w:sz w:val="24"/>
          <w:szCs w:val="24"/>
          <w14:ligatures w14:val="none"/>
        </w:rPr>
        <w:t>Detroit International Bridge Company</w:t>
      </w:r>
      <w:r w:rsidRPr="009D4A8F">
        <w:rPr>
          <w:rFonts w:ascii="Times New Roman" w:eastAsia="Times New Roman" w:hAnsi="Times New Roman" w:cs="Times New Roman"/>
          <w:b/>
          <w:bCs/>
          <w:color w:val="000000"/>
          <w:kern w:val="0"/>
          <w:sz w:val="24"/>
          <w:szCs w:val="24"/>
          <w14:ligatures w14:val="none"/>
        </w:rPr>
        <w:t xml:space="preserve"> request for</w:t>
      </w:r>
      <w:r w:rsidR="003B1C6E">
        <w:rPr>
          <w:rFonts w:ascii="Times New Roman" w:eastAsia="Times New Roman" w:hAnsi="Times New Roman" w:cs="Times New Roman"/>
          <w:b/>
          <w:bCs/>
          <w:color w:val="000000"/>
          <w:kern w:val="0"/>
          <w:sz w:val="24"/>
          <w:szCs w:val="24"/>
          <w14:ligatures w14:val="none"/>
        </w:rPr>
        <w:t xml:space="preserve"> the</w:t>
      </w:r>
      <w:r w:rsidRPr="009D4A8F">
        <w:rPr>
          <w:rFonts w:ascii="Times New Roman" w:eastAsia="Times New Roman" w:hAnsi="Times New Roman" w:cs="Times New Roman"/>
          <w:b/>
          <w:bCs/>
          <w:color w:val="000000"/>
          <w:kern w:val="0"/>
          <w:sz w:val="24"/>
          <w:szCs w:val="24"/>
          <w14:ligatures w14:val="none"/>
        </w:rPr>
        <w:t xml:space="preserve"> </w:t>
      </w:r>
      <w:r w:rsidR="00942DF2">
        <w:rPr>
          <w:rFonts w:ascii="Times New Roman" w:eastAsia="Times New Roman" w:hAnsi="Times New Roman" w:cs="Times New Roman"/>
          <w:b/>
          <w:bCs/>
          <w:color w:val="000000"/>
          <w:kern w:val="0"/>
          <w:sz w:val="24"/>
          <w:szCs w:val="24"/>
          <w14:ligatures w14:val="none"/>
        </w:rPr>
        <w:t>v</w:t>
      </w:r>
      <w:r w:rsidRPr="009D4A8F">
        <w:rPr>
          <w:rFonts w:ascii="Times New Roman" w:eastAsia="Times New Roman" w:hAnsi="Times New Roman" w:cs="Times New Roman"/>
          <w:b/>
          <w:bCs/>
          <w:color w:val="000000"/>
          <w:kern w:val="0"/>
          <w:sz w:val="24"/>
          <w:szCs w:val="24"/>
          <w14:ligatures w14:val="none"/>
        </w:rPr>
        <w:t>acation</w:t>
      </w:r>
      <w:r w:rsidR="00C35088">
        <w:rPr>
          <w:rFonts w:ascii="Times New Roman" w:eastAsia="Times New Roman" w:hAnsi="Times New Roman" w:cs="Times New Roman"/>
          <w:b/>
          <w:bCs/>
          <w:color w:val="000000"/>
          <w:kern w:val="0"/>
          <w:sz w:val="24"/>
          <w:szCs w:val="24"/>
          <w14:ligatures w14:val="none"/>
        </w:rPr>
        <w:t>,</w:t>
      </w:r>
      <w:r w:rsidR="005D4849">
        <w:rPr>
          <w:rFonts w:ascii="Times New Roman" w:eastAsia="Times New Roman" w:hAnsi="Times New Roman" w:cs="Times New Roman"/>
          <w:b/>
          <w:bCs/>
          <w:color w:val="000000"/>
          <w:kern w:val="0"/>
          <w:sz w:val="24"/>
          <w:szCs w:val="24"/>
          <w14:ligatures w14:val="none"/>
        </w:rPr>
        <w:t xml:space="preserve"> </w:t>
      </w:r>
      <w:r w:rsidRPr="009D4A8F">
        <w:rPr>
          <w:rFonts w:ascii="Times New Roman" w:eastAsia="Times New Roman" w:hAnsi="Times New Roman" w:cs="Times New Roman"/>
          <w:b/>
          <w:bCs/>
          <w:color w:val="000000"/>
          <w:kern w:val="0"/>
          <w:sz w:val="24"/>
          <w:szCs w:val="24"/>
          <w14:ligatures w14:val="none"/>
        </w:rPr>
        <w:t xml:space="preserve">with </w:t>
      </w:r>
      <w:r w:rsidR="00C35088">
        <w:rPr>
          <w:rFonts w:ascii="Times New Roman" w:eastAsia="Times New Roman" w:hAnsi="Times New Roman" w:cs="Times New Roman"/>
          <w:b/>
          <w:bCs/>
          <w:color w:val="000000"/>
          <w:kern w:val="0"/>
          <w:sz w:val="24"/>
          <w:szCs w:val="24"/>
          <w14:ligatures w14:val="none"/>
        </w:rPr>
        <w:t>conversion</w:t>
      </w:r>
      <w:r w:rsidRPr="009D4A8F">
        <w:rPr>
          <w:rFonts w:ascii="Times New Roman" w:eastAsia="Times New Roman" w:hAnsi="Times New Roman" w:cs="Times New Roman"/>
          <w:b/>
          <w:bCs/>
          <w:color w:val="000000"/>
          <w:kern w:val="0"/>
          <w:sz w:val="24"/>
          <w:szCs w:val="24"/>
          <w14:ligatures w14:val="none"/>
        </w:rPr>
        <w:t xml:space="preserve"> of a utility easement </w:t>
      </w:r>
      <w:r>
        <w:rPr>
          <w:rFonts w:ascii="Times New Roman" w:eastAsia="Times New Roman" w:hAnsi="Times New Roman" w:cs="Times New Roman"/>
          <w:b/>
          <w:bCs/>
          <w:color w:val="000000"/>
          <w:kern w:val="0"/>
          <w:sz w:val="24"/>
          <w:szCs w:val="24"/>
          <w14:ligatures w14:val="none"/>
        </w:rPr>
        <w:t>17</w:t>
      </w:r>
      <w:r w:rsidRPr="009D4A8F">
        <w:rPr>
          <w:rFonts w:ascii="Times New Roman" w:eastAsia="Times New Roman" w:hAnsi="Times New Roman" w:cs="Times New Roman"/>
          <w:b/>
          <w:bCs/>
          <w:color w:val="000000"/>
          <w:kern w:val="0"/>
          <w:sz w:val="24"/>
          <w:szCs w:val="24"/>
          <w:vertAlign w:val="superscript"/>
          <w14:ligatures w14:val="none"/>
        </w:rPr>
        <w:t>th</w:t>
      </w:r>
      <w:r>
        <w:rPr>
          <w:rFonts w:ascii="Times New Roman" w:eastAsia="Times New Roman" w:hAnsi="Times New Roman" w:cs="Times New Roman"/>
          <w:b/>
          <w:bCs/>
          <w:color w:val="000000"/>
          <w:kern w:val="0"/>
          <w:sz w:val="24"/>
          <w:szCs w:val="24"/>
          <w14:ligatures w14:val="none"/>
        </w:rPr>
        <w:t>St. bounded by 18</w:t>
      </w:r>
      <w:r w:rsidRPr="00F647DC">
        <w:rPr>
          <w:rFonts w:ascii="Times New Roman" w:eastAsia="Times New Roman" w:hAnsi="Times New Roman" w:cs="Times New Roman"/>
          <w:b/>
          <w:bCs/>
          <w:color w:val="000000"/>
          <w:kern w:val="0"/>
          <w:sz w:val="24"/>
          <w:szCs w:val="24"/>
          <w:vertAlign w:val="superscript"/>
          <w14:ligatures w14:val="none"/>
        </w:rPr>
        <w:t>th</w:t>
      </w:r>
      <w:r>
        <w:rPr>
          <w:rFonts w:ascii="Times New Roman" w:eastAsia="Times New Roman" w:hAnsi="Times New Roman" w:cs="Times New Roman"/>
          <w:b/>
          <w:bCs/>
          <w:color w:val="000000"/>
          <w:kern w:val="0"/>
          <w:sz w:val="24"/>
          <w:szCs w:val="24"/>
          <w14:ligatures w14:val="none"/>
        </w:rPr>
        <w:t xml:space="preserve"> St., Lafayette Blvd., and Fort St</w:t>
      </w:r>
      <w:r w:rsidRPr="009D4A8F">
        <w:rPr>
          <w:rFonts w:ascii="Times New Roman" w:eastAsia="Times New Roman" w:hAnsi="Times New Roman" w:cs="Times New Roman"/>
          <w:b/>
          <w:bCs/>
          <w:color w:val="000000"/>
          <w:kern w:val="0"/>
          <w:sz w:val="24"/>
          <w:szCs w:val="24"/>
          <w14:ligatures w14:val="none"/>
        </w:rPr>
        <w:t xml:space="preserve">.  </w:t>
      </w:r>
    </w:p>
    <w:bookmarkEnd w:id="0"/>
    <w:p w14:paraId="4EEC4953" w14:textId="77777777" w:rsidR="00F647DC" w:rsidRPr="009D4A8F" w:rsidRDefault="00F647DC" w:rsidP="00F647DC">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59C5C8FF" w14:textId="440868A7" w:rsidR="00F647DC" w:rsidRPr="009D4A8F"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Petition No. x</w:t>
      </w:r>
      <w:r w:rsidR="00E7149B">
        <w:rPr>
          <w:rFonts w:ascii="Times New Roman" w:eastAsia="Times New Roman" w:hAnsi="Times New Roman" w:cs="Times New Roman"/>
          <w:color w:val="000000"/>
          <w:kern w:val="0"/>
          <w:sz w:val="24"/>
          <w:szCs w:val="24"/>
          <w14:ligatures w14:val="none"/>
        </w:rPr>
        <w:t>2024-302</w:t>
      </w:r>
      <w:r w:rsidRPr="009D4A8F">
        <w:rPr>
          <w:rFonts w:ascii="Times New Roman" w:eastAsia="Times New Roman" w:hAnsi="Times New Roman" w:cs="Times New Roman"/>
          <w:color w:val="000000"/>
          <w:kern w:val="0"/>
          <w:sz w:val="24"/>
          <w:szCs w:val="24"/>
          <w14:ligatures w14:val="none"/>
        </w:rPr>
        <w:t xml:space="preserve"> – The </w:t>
      </w:r>
      <w:r w:rsidR="00A50CCC">
        <w:rPr>
          <w:rFonts w:ascii="Times New Roman" w:eastAsia="Times New Roman" w:hAnsi="Times New Roman" w:cs="Times New Roman"/>
          <w:color w:val="000000"/>
          <w:kern w:val="0"/>
          <w:sz w:val="24"/>
          <w:szCs w:val="24"/>
          <w14:ligatures w14:val="none"/>
        </w:rPr>
        <w:t>Detroit International Bridge Compan</w:t>
      </w:r>
      <w:r w:rsidR="004434D6">
        <w:rPr>
          <w:rFonts w:ascii="Times New Roman" w:eastAsia="Times New Roman" w:hAnsi="Times New Roman" w:cs="Times New Roman"/>
          <w:color w:val="000000"/>
          <w:kern w:val="0"/>
          <w:sz w:val="24"/>
          <w:szCs w:val="24"/>
          <w14:ligatures w14:val="none"/>
        </w:rPr>
        <w:t>y</w:t>
      </w:r>
      <w:r w:rsidRPr="009D4A8F">
        <w:rPr>
          <w:rFonts w:ascii="Times New Roman" w:eastAsia="Times New Roman" w:hAnsi="Times New Roman" w:cs="Times New Roman"/>
          <w:color w:val="000000"/>
          <w:kern w:val="0"/>
          <w:sz w:val="24"/>
          <w:szCs w:val="24"/>
          <w14:ligatures w14:val="none"/>
        </w:rPr>
        <w:t xml:space="preserve"> request for </w:t>
      </w:r>
      <w:r w:rsidR="00FF6CBC">
        <w:rPr>
          <w:rFonts w:ascii="Times New Roman" w:eastAsia="Times New Roman" w:hAnsi="Times New Roman" w:cs="Times New Roman"/>
          <w:color w:val="000000"/>
          <w:kern w:val="0"/>
          <w:sz w:val="24"/>
          <w:szCs w:val="24"/>
          <w14:ligatures w14:val="none"/>
        </w:rPr>
        <w:t xml:space="preserve">the </w:t>
      </w:r>
      <w:r w:rsidR="00942DF2">
        <w:rPr>
          <w:rFonts w:ascii="Times New Roman" w:eastAsia="Times New Roman" w:hAnsi="Times New Roman" w:cs="Times New Roman"/>
          <w:color w:val="000000"/>
          <w:kern w:val="0"/>
          <w:sz w:val="24"/>
          <w:szCs w:val="24"/>
          <w14:ligatures w14:val="none"/>
        </w:rPr>
        <w:t>v</w:t>
      </w:r>
      <w:r w:rsidR="00C35088">
        <w:rPr>
          <w:rFonts w:ascii="Times New Roman" w:eastAsia="Times New Roman" w:hAnsi="Times New Roman" w:cs="Times New Roman"/>
          <w:color w:val="000000"/>
          <w:kern w:val="0"/>
          <w:sz w:val="24"/>
          <w:szCs w:val="24"/>
          <w14:ligatures w14:val="none"/>
        </w:rPr>
        <w:t>acation</w:t>
      </w:r>
      <w:r w:rsidR="00B1055C">
        <w:rPr>
          <w:rFonts w:ascii="Times New Roman" w:eastAsia="Times New Roman" w:hAnsi="Times New Roman" w:cs="Times New Roman"/>
          <w:color w:val="000000"/>
          <w:kern w:val="0"/>
          <w:sz w:val="24"/>
          <w:szCs w:val="24"/>
          <w14:ligatures w14:val="none"/>
        </w:rPr>
        <w:t>,</w:t>
      </w:r>
      <w:r w:rsidRPr="009D4A8F">
        <w:rPr>
          <w:rFonts w:ascii="Times New Roman" w:eastAsia="Times New Roman" w:hAnsi="Times New Roman" w:cs="Times New Roman"/>
          <w:color w:val="000000"/>
          <w:kern w:val="0"/>
          <w:sz w:val="24"/>
          <w:szCs w:val="24"/>
          <w14:ligatures w14:val="none"/>
        </w:rPr>
        <w:t xml:space="preserve"> with </w:t>
      </w:r>
      <w:r w:rsidR="00C35088">
        <w:rPr>
          <w:rFonts w:ascii="Times New Roman" w:eastAsia="Times New Roman" w:hAnsi="Times New Roman" w:cs="Times New Roman"/>
          <w:color w:val="000000"/>
          <w:kern w:val="0"/>
          <w:sz w:val="24"/>
          <w:szCs w:val="24"/>
          <w14:ligatures w14:val="none"/>
        </w:rPr>
        <w:t>conversion</w:t>
      </w:r>
      <w:r w:rsidRPr="009D4A8F">
        <w:rPr>
          <w:rFonts w:ascii="Times New Roman" w:eastAsia="Times New Roman" w:hAnsi="Times New Roman" w:cs="Times New Roman"/>
          <w:color w:val="000000"/>
          <w:kern w:val="0"/>
          <w:sz w:val="24"/>
          <w:szCs w:val="24"/>
          <w14:ligatures w14:val="none"/>
        </w:rPr>
        <w:t xml:space="preserve"> of a utility easement </w:t>
      </w:r>
      <w:bookmarkStart w:id="1" w:name="_Hlk162021118"/>
      <w:r>
        <w:rPr>
          <w:rFonts w:ascii="Times New Roman" w:eastAsia="Times New Roman" w:hAnsi="Times New Roman" w:cs="Times New Roman"/>
          <w:color w:val="000000"/>
          <w:kern w:val="0"/>
          <w:sz w:val="24"/>
          <w:szCs w:val="24"/>
          <w14:ligatures w14:val="none"/>
        </w:rPr>
        <w:t>17</w:t>
      </w:r>
      <w:r w:rsidRPr="009D4A8F">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bounded by Lafayette Blvd. 70 ft. wide, 18</w:t>
      </w:r>
      <w:r w:rsidRPr="00F647DC">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and Fort St. 100 ft. wide</w:t>
      </w:r>
      <w:r w:rsidRPr="009D4A8F">
        <w:rPr>
          <w:rFonts w:ascii="Times New Roman" w:eastAsia="Times New Roman" w:hAnsi="Times New Roman" w:cs="Times New Roman"/>
          <w:color w:val="000000"/>
          <w:kern w:val="0"/>
          <w:sz w:val="24"/>
          <w:szCs w:val="24"/>
          <w14:ligatures w14:val="none"/>
        </w:rPr>
        <w:t xml:space="preserve">.  </w:t>
      </w:r>
      <w:bookmarkEnd w:id="1"/>
    </w:p>
    <w:p w14:paraId="13BCC24B" w14:textId="77777777" w:rsidR="00F647DC" w:rsidRPr="009D4A8F"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p>
    <w:p w14:paraId="4B76810D" w14:textId="77777777" w:rsidR="00F647DC" w:rsidRPr="009D4A8F"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color w:val="000000"/>
          <w:kern w:val="0"/>
          <w:sz w:val="24"/>
          <w:szCs w:val="24"/>
          <w14:ligatures w14:val="none"/>
        </w:rPr>
        <w:t>This petition comes as part of a right of</w:t>
      </w:r>
      <w:r>
        <w:rPr>
          <w:rFonts w:ascii="Times New Roman" w:eastAsia="Times New Roman" w:hAnsi="Times New Roman" w:cs="Times New Roman"/>
          <w:color w:val="000000"/>
          <w:kern w:val="0"/>
          <w:sz w:val="24"/>
          <w:szCs w:val="24"/>
          <w14:ligatures w14:val="none"/>
        </w:rPr>
        <w:t xml:space="preserve"> the executed Community Agreement between DIBC, HRRA, and the City of Detroit</w:t>
      </w:r>
      <w:r w:rsidRPr="009D4A8F">
        <w:rPr>
          <w:rFonts w:ascii="Times New Roman" w:eastAsia="Times New Roman" w:hAnsi="Times New Roman" w:cs="Times New Roman"/>
          <w:color w:val="000000"/>
          <w:kern w:val="0"/>
          <w:sz w:val="24"/>
          <w:szCs w:val="24"/>
          <w14:ligatures w14:val="none"/>
        </w:rPr>
        <w:t xml:space="preserve">. </w:t>
      </w:r>
    </w:p>
    <w:p w14:paraId="1C41A658"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1D97308C"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4C2E35A3"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3CC92B2"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7A24806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655E7257"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I am recommending adoption of the attached resolution.</w:t>
      </w:r>
    </w:p>
    <w:p w14:paraId="735550BD" w14:textId="77777777" w:rsidR="00F647DC" w:rsidRPr="009D4A8F" w:rsidRDefault="00F647DC" w:rsidP="00F647DC">
      <w:pPr>
        <w:spacing w:after="0" w:line="240" w:lineRule="auto"/>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r w:rsidRPr="009D4A8F">
        <w:rPr>
          <w:rFonts w:ascii="Times New Roman" w:eastAsia="Times New Roman" w:hAnsi="Times New Roman" w:cs="Times New Roman"/>
          <w:kern w:val="0"/>
          <w:sz w:val="24"/>
          <w:szCs w:val="24"/>
          <w14:ligatures w14:val="none"/>
        </w:rPr>
        <w:tab/>
      </w:r>
    </w:p>
    <w:p w14:paraId="2B075A66" w14:textId="77777777" w:rsidR="00F647DC" w:rsidRPr="009D4A8F" w:rsidRDefault="00F647DC" w:rsidP="00F647DC">
      <w:pPr>
        <w:spacing w:after="0" w:line="240" w:lineRule="auto"/>
        <w:ind w:left="4320" w:firstLine="720"/>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Respectfully submitted,</w:t>
      </w:r>
    </w:p>
    <w:p w14:paraId="5423B8B8"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7972577D"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32933EC9"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55DC7FE8" w14:textId="77777777" w:rsidR="00F647DC" w:rsidRPr="009D4A8F" w:rsidRDefault="00F647DC" w:rsidP="00F647DC">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Richard Doherty, P.E., City Engineer</w:t>
      </w:r>
    </w:p>
    <w:p w14:paraId="0723CDC9" w14:textId="77777777" w:rsidR="00F647DC" w:rsidRPr="009D4A8F" w:rsidRDefault="00F647DC" w:rsidP="00F647DC">
      <w:pPr>
        <w:spacing w:after="0" w:line="240" w:lineRule="auto"/>
        <w:ind w:left="4320" w:firstLine="720"/>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City Engineering Division – DPW</w:t>
      </w:r>
    </w:p>
    <w:p w14:paraId="039A5E15"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5417F8BC"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Cc: Ron Brundidge, Director, DPW</w:t>
      </w:r>
    </w:p>
    <w:p w14:paraId="36AE2B79"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       Mayor’s Office – City Council Liaison</w:t>
      </w:r>
      <w:r w:rsidRPr="009D4A8F">
        <w:rPr>
          <w:rFonts w:ascii="Times New Roman" w:eastAsia="Times New Roman" w:hAnsi="Times New Roman" w:cs="Times New Roman"/>
          <w:kern w:val="0"/>
          <w:sz w:val="24"/>
          <w:szCs w:val="24"/>
          <w14:ligatures w14:val="none"/>
        </w:rPr>
        <w:tab/>
      </w:r>
    </w:p>
    <w:p w14:paraId="52C69F5E"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8DCADE5"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3507EE61"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0C50BDF5"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109414C2"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1BED0529"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6EEBAF96"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62BC0873"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629D0076"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3C27A328"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57AB0BC6"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lastRenderedPageBreak/>
        <w:t>BY COUNCIL MEMBER_______________________________________________</w:t>
      </w:r>
    </w:p>
    <w:p w14:paraId="57EF876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1B29E6B7" w14:textId="36B81F4A" w:rsidR="00F647DC"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r w:rsidRPr="009D4A8F">
        <w:rPr>
          <w:rFonts w:ascii="Times New Roman" w:eastAsia="Times New Roman" w:hAnsi="Times New Roman" w:cs="Times New Roman"/>
          <w:b/>
          <w:color w:val="000000"/>
          <w:kern w:val="0"/>
          <w:sz w:val="24"/>
          <w:szCs w:val="24"/>
          <w14:ligatures w14:val="none"/>
        </w:rPr>
        <w:t>RESOLVED,</w:t>
      </w:r>
      <w:r w:rsidRPr="009D4A8F">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17</w:t>
      </w:r>
      <w:r w:rsidRPr="00045A2F">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bounded by Lafayette Blvd.,70 ft. wide. 18</w:t>
      </w:r>
      <w:r w:rsidRPr="00F647DC">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and Fort St. 100 ft. wide </w:t>
      </w:r>
      <w:r w:rsidRPr="009D4A8F">
        <w:rPr>
          <w:rFonts w:ascii="Times New Roman" w:eastAsia="Times New Roman" w:hAnsi="Times New Roman" w:cs="Times New Roman"/>
          <w:color w:val="000000"/>
          <w:kern w:val="0"/>
          <w:sz w:val="24"/>
          <w:szCs w:val="24"/>
          <w14:ligatures w14:val="none"/>
        </w:rPr>
        <w:t>further described as land in the City of Detroit, Wayne County, Michigan being:</w:t>
      </w:r>
    </w:p>
    <w:p w14:paraId="3184B6B9" w14:textId="77777777" w:rsidR="00F647DC"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p>
    <w:p w14:paraId="4B62B28B" w14:textId="14C2DC6E" w:rsidR="00F647DC" w:rsidRPr="009D4A8F"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1</w:t>
      </w:r>
      <w:r w:rsidR="009D2129">
        <w:rPr>
          <w:rFonts w:ascii="Times New Roman" w:eastAsia="Times New Roman" w:hAnsi="Times New Roman" w:cs="Times New Roman"/>
          <w:color w:val="000000"/>
          <w:kern w:val="0"/>
          <w:sz w:val="24"/>
          <w:szCs w:val="24"/>
          <w14:ligatures w14:val="none"/>
        </w:rPr>
        <w:t>7</w:t>
      </w:r>
      <w:r w:rsidRPr="009A15A3">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bounded by Lafayette Blvd.</w:t>
      </w:r>
      <w:r w:rsidR="009D2129">
        <w:rPr>
          <w:rFonts w:ascii="Times New Roman" w:eastAsia="Times New Roman" w:hAnsi="Times New Roman" w:cs="Times New Roman"/>
          <w:color w:val="000000"/>
          <w:kern w:val="0"/>
          <w:sz w:val="24"/>
          <w:szCs w:val="24"/>
          <w14:ligatures w14:val="none"/>
        </w:rPr>
        <w:t>, 70 ft. wide, 18</w:t>
      </w:r>
      <w:r w:rsidR="009D2129" w:rsidRPr="009D2129">
        <w:rPr>
          <w:rFonts w:ascii="Times New Roman" w:eastAsia="Times New Roman" w:hAnsi="Times New Roman" w:cs="Times New Roman"/>
          <w:color w:val="000000"/>
          <w:kern w:val="0"/>
          <w:sz w:val="24"/>
          <w:szCs w:val="24"/>
          <w:vertAlign w:val="superscript"/>
          <w14:ligatures w14:val="none"/>
        </w:rPr>
        <w:t>th</w:t>
      </w:r>
      <w:r w:rsidR="009D2129">
        <w:rPr>
          <w:rFonts w:ascii="Times New Roman" w:eastAsia="Times New Roman" w:hAnsi="Times New Roman" w:cs="Times New Roman"/>
          <w:color w:val="000000"/>
          <w:kern w:val="0"/>
          <w:sz w:val="24"/>
          <w:szCs w:val="24"/>
          <w14:ligatures w14:val="none"/>
        </w:rPr>
        <w:t xml:space="preserve"> St., 60 ft. wide,</w:t>
      </w:r>
      <w:r>
        <w:rPr>
          <w:rFonts w:ascii="Times New Roman" w:eastAsia="Times New Roman" w:hAnsi="Times New Roman" w:cs="Times New Roman"/>
          <w:color w:val="000000"/>
          <w:kern w:val="0"/>
          <w:sz w:val="24"/>
          <w:szCs w:val="24"/>
          <w14:ligatures w14:val="none"/>
        </w:rPr>
        <w:t xml:space="preserve"> and Fort St., 100 ft wide. Lying easterly of and adjacent to lot </w:t>
      </w:r>
      <w:r w:rsidR="00855599">
        <w:rPr>
          <w:rFonts w:ascii="Times New Roman" w:eastAsia="Times New Roman" w:hAnsi="Times New Roman" w:cs="Times New Roman"/>
          <w:color w:val="000000"/>
          <w:kern w:val="0"/>
          <w:sz w:val="24"/>
          <w:szCs w:val="24"/>
          <w14:ligatures w14:val="none"/>
        </w:rPr>
        <w:t>5</w:t>
      </w:r>
      <w:r>
        <w:rPr>
          <w:rFonts w:ascii="Times New Roman" w:eastAsia="Times New Roman" w:hAnsi="Times New Roman" w:cs="Times New Roman"/>
          <w:color w:val="000000"/>
          <w:kern w:val="0"/>
          <w:sz w:val="24"/>
          <w:szCs w:val="24"/>
          <w14:ligatures w14:val="none"/>
        </w:rPr>
        <w:t>0</w:t>
      </w:r>
      <w:r w:rsidR="00900590">
        <w:rPr>
          <w:rFonts w:ascii="Times New Roman" w:eastAsia="Times New Roman" w:hAnsi="Times New Roman" w:cs="Times New Roman"/>
          <w:color w:val="000000"/>
          <w:kern w:val="0"/>
          <w:sz w:val="24"/>
          <w:szCs w:val="24"/>
          <w14:ligatures w14:val="none"/>
        </w:rPr>
        <w:t xml:space="preserve">, </w:t>
      </w:r>
      <w:r w:rsidR="001B2820">
        <w:rPr>
          <w:rFonts w:ascii="Times New Roman" w:eastAsia="Times New Roman" w:hAnsi="Times New Roman" w:cs="Times New Roman"/>
          <w:color w:val="000000"/>
          <w:kern w:val="0"/>
          <w:sz w:val="24"/>
          <w:szCs w:val="24"/>
          <w14:ligatures w14:val="none"/>
        </w:rPr>
        <w:t xml:space="preserve">lying easterly of </w:t>
      </w:r>
      <w:r w:rsidR="00AF1A5F">
        <w:rPr>
          <w:rFonts w:ascii="Times New Roman" w:eastAsia="Times New Roman" w:hAnsi="Times New Roman" w:cs="Times New Roman"/>
          <w:color w:val="000000"/>
          <w:kern w:val="0"/>
          <w:sz w:val="24"/>
          <w:szCs w:val="24"/>
          <w14:ligatures w14:val="none"/>
        </w:rPr>
        <w:t xml:space="preserve">and adjacent </w:t>
      </w:r>
      <w:r w:rsidR="00F310E1">
        <w:rPr>
          <w:rFonts w:ascii="Times New Roman" w:eastAsia="Times New Roman" w:hAnsi="Times New Roman" w:cs="Times New Roman"/>
          <w:color w:val="000000"/>
          <w:kern w:val="0"/>
          <w:sz w:val="24"/>
          <w:szCs w:val="24"/>
          <w14:ligatures w14:val="none"/>
        </w:rPr>
        <w:t>t</w:t>
      </w:r>
      <w:r w:rsidR="00AF1A5F">
        <w:rPr>
          <w:rFonts w:ascii="Times New Roman" w:eastAsia="Times New Roman" w:hAnsi="Times New Roman" w:cs="Times New Roman"/>
          <w:color w:val="000000"/>
          <w:kern w:val="0"/>
          <w:sz w:val="24"/>
          <w:szCs w:val="24"/>
          <w14:ligatures w14:val="none"/>
        </w:rPr>
        <w:t xml:space="preserve">o 22 ft. of lot 45, lying </w:t>
      </w:r>
      <w:r w:rsidR="008E00BC">
        <w:rPr>
          <w:rFonts w:ascii="Times New Roman" w:eastAsia="Times New Roman" w:hAnsi="Times New Roman" w:cs="Times New Roman"/>
          <w:color w:val="000000"/>
          <w:kern w:val="0"/>
          <w:sz w:val="24"/>
          <w:szCs w:val="24"/>
          <w14:ligatures w14:val="none"/>
        </w:rPr>
        <w:t xml:space="preserve">westerly of and adjacent to lot 51, and lying </w:t>
      </w:r>
      <w:r w:rsidR="00F310E1">
        <w:rPr>
          <w:rFonts w:ascii="Times New Roman" w:eastAsia="Times New Roman" w:hAnsi="Times New Roman" w:cs="Times New Roman"/>
          <w:color w:val="000000"/>
          <w:kern w:val="0"/>
          <w:sz w:val="24"/>
          <w:szCs w:val="24"/>
          <w14:ligatures w14:val="none"/>
        </w:rPr>
        <w:t xml:space="preserve">westerly of and </w:t>
      </w:r>
      <w:r w:rsidR="00241DF6">
        <w:rPr>
          <w:rFonts w:ascii="Times New Roman" w:eastAsia="Times New Roman" w:hAnsi="Times New Roman" w:cs="Times New Roman"/>
          <w:color w:val="000000"/>
          <w:kern w:val="0"/>
          <w:sz w:val="24"/>
          <w:szCs w:val="24"/>
          <w14:ligatures w14:val="none"/>
        </w:rPr>
        <w:t>adjacent to 16.2 ft.</w:t>
      </w:r>
      <w:r>
        <w:rPr>
          <w:rFonts w:ascii="Times New Roman" w:eastAsia="Times New Roman" w:hAnsi="Times New Roman" w:cs="Times New Roman"/>
          <w:color w:val="000000"/>
          <w:kern w:val="0"/>
          <w:sz w:val="24"/>
          <w:szCs w:val="24"/>
          <w14:ligatures w14:val="none"/>
        </w:rPr>
        <w:t xml:space="preserve"> </w:t>
      </w:r>
      <w:r w:rsidR="00A12324">
        <w:rPr>
          <w:rFonts w:ascii="Times New Roman" w:eastAsia="Times New Roman" w:hAnsi="Times New Roman" w:cs="Times New Roman"/>
          <w:color w:val="000000"/>
          <w:kern w:val="0"/>
          <w:sz w:val="24"/>
          <w:szCs w:val="24"/>
          <w14:ligatures w14:val="none"/>
        </w:rPr>
        <w:t>of</w:t>
      </w:r>
      <w:r>
        <w:rPr>
          <w:rFonts w:ascii="Times New Roman" w:eastAsia="Times New Roman" w:hAnsi="Times New Roman" w:cs="Times New Roman"/>
          <w:color w:val="000000"/>
          <w:kern w:val="0"/>
          <w:sz w:val="24"/>
          <w:szCs w:val="24"/>
          <w14:ligatures w14:val="none"/>
        </w:rPr>
        <w:t xml:space="preserve"> lot </w:t>
      </w:r>
      <w:r w:rsidR="00A12324">
        <w:rPr>
          <w:rFonts w:ascii="Times New Roman" w:eastAsia="Times New Roman" w:hAnsi="Times New Roman" w:cs="Times New Roman"/>
          <w:color w:val="000000"/>
          <w:kern w:val="0"/>
          <w:sz w:val="24"/>
          <w:szCs w:val="24"/>
          <w14:ligatures w14:val="none"/>
        </w:rPr>
        <w:t>44</w:t>
      </w:r>
      <w:r>
        <w:rPr>
          <w:rFonts w:ascii="Times New Roman" w:eastAsia="Times New Roman" w:hAnsi="Times New Roman" w:cs="Times New Roman"/>
          <w:color w:val="000000"/>
          <w:kern w:val="0"/>
          <w:sz w:val="24"/>
          <w:szCs w:val="24"/>
          <w14:ligatures w14:val="none"/>
        </w:rPr>
        <w:t xml:space="preserve"> of “Lafontaine Farm Subdivision” as recorded in Liber 59, Page</w:t>
      </w:r>
      <w:r w:rsidR="00E643AC">
        <w:rPr>
          <w:rFonts w:ascii="Times New Roman" w:eastAsia="Times New Roman" w:hAnsi="Times New Roman" w:cs="Times New Roman"/>
          <w:color w:val="000000"/>
          <w:kern w:val="0"/>
          <w:sz w:val="24"/>
          <w:szCs w:val="24"/>
          <w14:ligatures w14:val="none"/>
        </w:rPr>
        <w:t>s</w:t>
      </w:r>
      <w:r>
        <w:rPr>
          <w:rFonts w:ascii="Times New Roman" w:eastAsia="Times New Roman" w:hAnsi="Times New Roman" w:cs="Times New Roman"/>
          <w:color w:val="000000"/>
          <w:kern w:val="0"/>
          <w:sz w:val="24"/>
          <w:szCs w:val="24"/>
          <w14:ligatures w14:val="none"/>
        </w:rPr>
        <w:t xml:space="preserve"> 154 and 155</w:t>
      </w:r>
      <w:r w:rsidR="00510FDF">
        <w:rPr>
          <w:rFonts w:ascii="Times New Roman" w:eastAsia="Times New Roman" w:hAnsi="Times New Roman" w:cs="Times New Roman"/>
          <w:color w:val="000000"/>
          <w:kern w:val="0"/>
          <w:sz w:val="24"/>
          <w:szCs w:val="24"/>
          <w14:ligatures w14:val="none"/>
        </w:rPr>
        <w:t xml:space="preserve"> and </w:t>
      </w:r>
      <w:r w:rsidR="00832E90">
        <w:rPr>
          <w:rFonts w:ascii="Times New Roman" w:eastAsia="Times New Roman" w:hAnsi="Times New Roman" w:cs="Times New Roman"/>
          <w:color w:val="000000"/>
          <w:kern w:val="0"/>
          <w:sz w:val="24"/>
          <w:szCs w:val="24"/>
          <w14:ligatures w14:val="none"/>
        </w:rPr>
        <w:t>“S</w:t>
      </w:r>
      <w:r w:rsidR="00DC7A74">
        <w:rPr>
          <w:rFonts w:ascii="Times New Roman" w:eastAsia="Times New Roman" w:hAnsi="Times New Roman" w:cs="Times New Roman"/>
          <w:color w:val="000000"/>
          <w:kern w:val="0"/>
          <w:sz w:val="24"/>
          <w:szCs w:val="24"/>
          <w14:ligatures w14:val="none"/>
        </w:rPr>
        <w:t>tanton Farm</w:t>
      </w:r>
      <w:r w:rsidR="00E9487D">
        <w:rPr>
          <w:rFonts w:ascii="Times New Roman" w:eastAsia="Times New Roman" w:hAnsi="Times New Roman" w:cs="Times New Roman"/>
          <w:color w:val="000000"/>
          <w:kern w:val="0"/>
          <w:sz w:val="24"/>
          <w:szCs w:val="24"/>
          <w14:ligatures w14:val="none"/>
        </w:rPr>
        <w:t xml:space="preserve">” </w:t>
      </w:r>
      <w:r w:rsidR="00AA7783">
        <w:rPr>
          <w:rFonts w:ascii="Times New Roman" w:eastAsia="Times New Roman" w:hAnsi="Times New Roman" w:cs="Times New Roman"/>
          <w:color w:val="000000"/>
          <w:kern w:val="0"/>
          <w:sz w:val="24"/>
          <w:szCs w:val="24"/>
          <w14:ligatures w14:val="none"/>
        </w:rPr>
        <w:t xml:space="preserve">as recorded in </w:t>
      </w:r>
      <w:r w:rsidR="00E9487D">
        <w:rPr>
          <w:rFonts w:ascii="Times New Roman" w:eastAsia="Times New Roman" w:hAnsi="Times New Roman" w:cs="Times New Roman"/>
          <w:color w:val="000000"/>
          <w:kern w:val="0"/>
          <w:sz w:val="24"/>
          <w:szCs w:val="24"/>
          <w14:ligatures w14:val="none"/>
        </w:rPr>
        <w:t>Liber 47 Page</w:t>
      </w:r>
      <w:r w:rsidR="00635BAE">
        <w:rPr>
          <w:rFonts w:ascii="Times New Roman" w:eastAsia="Times New Roman" w:hAnsi="Times New Roman" w:cs="Times New Roman"/>
          <w:color w:val="000000"/>
          <w:kern w:val="0"/>
          <w:sz w:val="24"/>
          <w:szCs w:val="24"/>
          <w14:ligatures w14:val="none"/>
        </w:rPr>
        <w:t>s</w:t>
      </w:r>
      <w:r w:rsidR="00E9487D">
        <w:rPr>
          <w:rFonts w:ascii="Times New Roman" w:eastAsia="Times New Roman" w:hAnsi="Times New Roman" w:cs="Times New Roman"/>
          <w:color w:val="000000"/>
          <w:kern w:val="0"/>
          <w:sz w:val="24"/>
          <w:szCs w:val="24"/>
          <w14:ligatures w14:val="none"/>
        </w:rPr>
        <w:t xml:space="preserve"> 558 and </w:t>
      </w:r>
      <w:r w:rsidR="00426853">
        <w:rPr>
          <w:rFonts w:ascii="Times New Roman" w:eastAsia="Times New Roman" w:hAnsi="Times New Roman" w:cs="Times New Roman"/>
          <w:color w:val="000000"/>
          <w:kern w:val="0"/>
          <w:sz w:val="24"/>
          <w:szCs w:val="24"/>
          <w14:ligatures w14:val="none"/>
        </w:rPr>
        <w:t>559</w:t>
      </w:r>
      <w:r>
        <w:rPr>
          <w:rFonts w:ascii="Times New Roman" w:eastAsia="Times New Roman" w:hAnsi="Times New Roman" w:cs="Times New Roman"/>
          <w:color w:val="000000"/>
          <w:kern w:val="0"/>
          <w:sz w:val="24"/>
          <w:szCs w:val="24"/>
          <w14:ligatures w14:val="none"/>
        </w:rPr>
        <w:t xml:space="preserve"> of Plats, Wayne County Records. </w:t>
      </w:r>
    </w:p>
    <w:p w14:paraId="24686872" w14:textId="77777777" w:rsidR="00F647DC" w:rsidRPr="009D4A8F" w:rsidRDefault="00F647DC" w:rsidP="00F647DC">
      <w:pPr>
        <w:spacing w:after="0" w:line="240" w:lineRule="auto"/>
        <w:jc w:val="both"/>
        <w:rPr>
          <w:rFonts w:ascii="Times New Roman" w:eastAsia="Times New Roman" w:hAnsi="Times New Roman" w:cs="Times New Roman"/>
          <w:color w:val="000000"/>
          <w:kern w:val="0"/>
          <w:sz w:val="24"/>
          <w:szCs w:val="24"/>
          <w14:ligatures w14:val="none"/>
        </w:rPr>
      </w:pPr>
    </w:p>
    <w:p w14:paraId="547BB11C"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84654E4" w14:textId="77777777" w:rsidR="00F647DC"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2D3380E0"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BE3E73F"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612B1581"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4CE4E9DA"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9D4A8F">
        <w:rPr>
          <w:rFonts w:ascii="Times New Roman" w:eastAsia="Times New Roman" w:hAnsi="Times New Roman" w:cs="Times New Roman"/>
          <w:kern w:val="0"/>
          <w:sz w:val="24"/>
          <w:szCs w:val="24"/>
          <w14:ligatures w14:val="none"/>
        </w:rPr>
        <w:t>above mentioned</w:t>
      </w:r>
      <w:proofErr w:type="gramEnd"/>
      <w:r w:rsidRPr="009D4A8F">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04EC30EF"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741DE10A"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394F40E2"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3078E882"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297C84DE"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901F09F"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A78D189"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180B6371"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whereas the vacated right-of-way described in this resolution is platted within the “Governor and Judges Plat”, the City of Detroit Planning and Development Department is hereby authorized to deed the vacated portion of the described right of way to the General Services Department: Parks and Recreation, or their assigns, and further</w:t>
      </w:r>
    </w:p>
    <w:p w14:paraId="07F2A465"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02996EF7"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342BD0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425A20A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6A30A6C"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07D398B8"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5B968942"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391C8E9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9D4A8F">
        <w:rPr>
          <w:rFonts w:ascii="Times New Roman" w:eastAsia="Times New Roman" w:hAnsi="Times New Roman" w:cs="Times New Roman"/>
          <w:kern w:val="0"/>
          <w:sz w:val="24"/>
          <w:szCs w:val="24"/>
          <w14:ligatures w14:val="none"/>
        </w:rPr>
        <w:t>guide post</w:t>
      </w:r>
      <w:proofErr w:type="gramEnd"/>
      <w:r w:rsidRPr="009D4A8F">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1796A94C"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09E980CF"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5DFF4184"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24814743"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9D4A8F">
        <w:rPr>
          <w:rFonts w:ascii="Times New Roman" w:eastAsia="Times New Roman" w:hAnsi="Times New Roman" w:cs="Times New Roman"/>
          <w:kern w:val="0"/>
          <w:sz w:val="24"/>
          <w:szCs w:val="24"/>
          <w14:ligatures w14:val="none"/>
        </w:rPr>
        <w:t>aforementioned utilities</w:t>
      </w:r>
      <w:proofErr w:type="gramEnd"/>
      <w:r w:rsidRPr="009D4A8F">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0E9794CF" w14:textId="77777777" w:rsidR="00F647DC" w:rsidRPr="009D4A8F" w:rsidRDefault="00F647DC" w:rsidP="00F647DC">
      <w:pPr>
        <w:spacing w:after="0" w:line="240" w:lineRule="auto"/>
        <w:jc w:val="both"/>
        <w:rPr>
          <w:rFonts w:ascii="Times New Roman" w:eastAsia="Times New Roman" w:hAnsi="Times New Roman" w:cs="Times New Roman"/>
          <w:kern w:val="0"/>
          <w:sz w:val="24"/>
          <w:szCs w:val="24"/>
          <w14:ligatures w14:val="none"/>
        </w:rPr>
      </w:pPr>
    </w:p>
    <w:p w14:paraId="683476E7" w14:textId="77777777" w:rsidR="00F647DC" w:rsidRPr="009D4A8F" w:rsidRDefault="00F647DC" w:rsidP="00F647DC">
      <w:pPr>
        <w:spacing w:after="0" w:line="240" w:lineRule="auto"/>
        <w:jc w:val="both"/>
        <w:rPr>
          <w:rFonts w:ascii="Times New Roman" w:eastAsia="Times New Roman" w:hAnsi="Times New Roman" w:cs="Times New Roman"/>
          <w:color w:val="000000" w:themeColor="text1"/>
          <w:kern w:val="0"/>
          <w:sz w:val="24"/>
          <w:szCs w:val="24"/>
          <w14:ligatures w14:val="none"/>
        </w:rPr>
      </w:pPr>
      <w:r w:rsidRPr="009D4A8F">
        <w:rPr>
          <w:rFonts w:ascii="Times New Roman" w:eastAsia="Times New Roman" w:hAnsi="Times New Roman" w:cs="Times New Roman"/>
          <w:color w:val="000000" w:themeColor="text1"/>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3FC2747A" w14:textId="77777777" w:rsidR="00F647DC" w:rsidRPr="009D4A8F" w:rsidRDefault="00F647DC" w:rsidP="00F647DC">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21FB5021" w14:textId="77777777" w:rsidR="00F647DC" w:rsidRPr="009D4A8F" w:rsidRDefault="00F647DC" w:rsidP="00F647DC">
      <w:pPr>
        <w:tabs>
          <w:tab w:val="left" w:pos="0"/>
        </w:tabs>
        <w:spacing w:after="0" w:line="240" w:lineRule="auto"/>
        <w:jc w:val="both"/>
        <w:rPr>
          <w:rFonts w:ascii="Times New Roman" w:eastAsia="Times New Roman" w:hAnsi="Times New Roman" w:cs="Times New Roman"/>
          <w:kern w:val="0"/>
          <w:sz w:val="24"/>
          <w:szCs w:val="24"/>
          <w14:ligatures w14:val="none"/>
        </w:rPr>
      </w:pPr>
      <w:r w:rsidRPr="009D4A8F">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13DB35E" w14:textId="77777777" w:rsidR="00F647DC" w:rsidRPr="009D4A8F" w:rsidRDefault="00F647DC" w:rsidP="00F647DC">
      <w:pPr>
        <w:spacing w:after="0" w:line="240" w:lineRule="auto"/>
        <w:jc w:val="both"/>
        <w:rPr>
          <w:rFonts w:ascii="Times New Roman" w:eastAsia="Times New Roman" w:hAnsi="Times New Roman" w:cs="Times New Roman"/>
          <w:color w:val="FF0000"/>
          <w:kern w:val="0"/>
          <w:sz w:val="24"/>
          <w:szCs w:val="24"/>
          <w14:ligatures w14:val="none"/>
        </w:rPr>
      </w:pPr>
    </w:p>
    <w:p w14:paraId="7716EB85" w14:textId="77777777" w:rsidR="00F647DC" w:rsidRPr="009D4A8F" w:rsidRDefault="00F647DC" w:rsidP="00F647DC">
      <w:pPr>
        <w:spacing w:after="0" w:line="240" w:lineRule="auto"/>
        <w:jc w:val="both"/>
        <w:rPr>
          <w:rFonts w:ascii="Times New Roman" w:eastAsia="Times New Roman" w:hAnsi="Times New Roman" w:cs="Times New Roman"/>
          <w:color w:val="FF0000"/>
          <w:kern w:val="0"/>
          <w:sz w:val="24"/>
          <w:szCs w:val="24"/>
          <w14:ligatures w14:val="none"/>
        </w:rPr>
      </w:pPr>
    </w:p>
    <w:p w14:paraId="6B412A91" w14:textId="77777777" w:rsidR="00A92657" w:rsidRDefault="00A92657"/>
    <w:sectPr w:rsidR="00A92657" w:rsidSect="00DE55E9">
      <w:pgSz w:w="12240" w:h="15840"/>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DC"/>
    <w:rsid w:val="00094FE7"/>
    <w:rsid w:val="00153651"/>
    <w:rsid w:val="001B2820"/>
    <w:rsid w:val="002157AE"/>
    <w:rsid w:val="00241DF6"/>
    <w:rsid w:val="002F6DD2"/>
    <w:rsid w:val="003B1C6E"/>
    <w:rsid w:val="003D05D0"/>
    <w:rsid w:val="00426853"/>
    <w:rsid w:val="004434D6"/>
    <w:rsid w:val="004C07C1"/>
    <w:rsid w:val="004F1E62"/>
    <w:rsid w:val="00510FDF"/>
    <w:rsid w:val="005D4849"/>
    <w:rsid w:val="00624346"/>
    <w:rsid w:val="00631C15"/>
    <w:rsid w:val="00635BAE"/>
    <w:rsid w:val="00661A2B"/>
    <w:rsid w:val="0075579A"/>
    <w:rsid w:val="007565A5"/>
    <w:rsid w:val="00832E90"/>
    <w:rsid w:val="00855599"/>
    <w:rsid w:val="008A24A8"/>
    <w:rsid w:val="008E00BC"/>
    <w:rsid w:val="00900590"/>
    <w:rsid w:val="00942DF2"/>
    <w:rsid w:val="009C1184"/>
    <w:rsid w:val="009C64BF"/>
    <w:rsid w:val="009D2129"/>
    <w:rsid w:val="00A06A5F"/>
    <w:rsid w:val="00A12324"/>
    <w:rsid w:val="00A50CCC"/>
    <w:rsid w:val="00A92657"/>
    <w:rsid w:val="00AA7783"/>
    <w:rsid w:val="00AF1A5F"/>
    <w:rsid w:val="00B1055C"/>
    <w:rsid w:val="00B47914"/>
    <w:rsid w:val="00B71DD3"/>
    <w:rsid w:val="00BD0103"/>
    <w:rsid w:val="00C35088"/>
    <w:rsid w:val="00C36E14"/>
    <w:rsid w:val="00D15D7C"/>
    <w:rsid w:val="00D20AA0"/>
    <w:rsid w:val="00DC7A74"/>
    <w:rsid w:val="00DE55E9"/>
    <w:rsid w:val="00DE5F83"/>
    <w:rsid w:val="00E630E5"/>
    <w:rsid w:val="00E643AC"/>
    <w:rsid w:val="00E7149B"/>
    <w:rsid w:val="00E9487D"/>
    <w:rsid w:val="00F310E1"/>
    <w:rsid w:val="00F43F8B"/>
    <w:rsid w:val="00F647DC"/>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67EC"/>
  <w15:chartTrackingRefBased/>
  <w15:docId w15:val="{21729D13-5571-447C-8CEF-A678873A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C"/>
  </w:style>
  <w:style w:type="paragraph" w:styleId="Heading1">
    <w:name w:val="heading 1"/>
    <w:basedOn w:val="Normal"/>
    <w:next w:val="Normal"/>
    <w:link w:val="Heading1Char"/>
    <w:uiPriority w:val="9"/>
    <w:qFormat/>
    <w:rsid w:val="00F64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7DC"/>
    <w:rPr>
      <w:rFonts w:eastAsiaTheme="majorEastAsia" w:cstheme="majorBidi"/>
      <w:color w:val="272727" w:themeColor="text1" w:themeTint="D8"/>
    </w:rPr>
  </w:style>
  <w:style w:type="paragraph" w:styleId="Title">
    <w:name w:val="Title"/>
    <w:basedOn w:val="Normal"/>
    <w:next w:val="Normal"/>
    <w:link w:val="TitleChar"/>
    <w:uiPriority w:val="10"/>
    <w:qFormat/>
    <w:rsid w:val="00F64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7DC"/>
    <w:pPr>
      <w:spacing w:before="160"/>
      <w:jc w:val="center"/>
    </w:pPr>
    <w:rPr>
      <w:i/>
      <w:iCs/>
      <w:color w:val="404040" w:themeColor="text1" w:themeTint="BF"/>
    </w:rPr>
  </w:style>
  <w:style w:type="character" w:customStyle="1" w:styleId="QuoteChar">
    <w:name w:val="Quote Char"/>
    <w:basedOn w:val="DefaultParagraphFont"/>
    <w:link w:val="Quote"/>
    <w:uiPriority w:val="29"/>
    <w:rsid w:val="00F647DC"/>
    <w:rPr>
      <w:i/>
      <w:iCs/>
      <w:color w:val="404040" w:themeColor="text1" w:themeTint="BF"/>
    </w:rPr>
  </w:style>
  <w:style w:type="paragraph" w:styleId="ListParagraph">
    <w:name w:val="List Paragraph"/>
    <w:basedOn w:val="Normal"/>
    <w:uiPriority w:val="34"/>
    <w:qFormat/>
    <w:rsid w:val="00F647DC"/>
    <w:pPr>
      <w:ind w:left="720"/>
      <w:contextualSpacing/>
    </w:pPr>
  </w:style>
  <w:style w:type="character" w:styleId="IntenseEmphasis">
    <w:name w:val="Intense Emphasis"/>
    <w:basedOn w:val="DefaultParagraphFont"/>
    <w:uiPriority w:val="21"/>
    <w:qFormat/>
    <w:rsid w:val="00F647DC"/>
    <w:rPr>
      <w:i/>
      <w:iCs/>
      <w:color w:val="0F4761" w:themeColor="accent1" w:themeShade="BF"/>
    </w:rPr>
  </w:style>
  <w:style w:type="paragraph" w:styleId="IntenseQuote">
    <w:name w:val="Intense Quote"/>
    <w:basedOn w:val="Normal"/>
    <w:next w:val="Normal"/>
    <w:link w:val="IntenseQuoteChar"/>
    <w:uiPriority w:val="30"/>
    <w:qFormat/>
    <w:rsid w:val="00F64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7DC"/>
    <w:rPr>
      <w:i/>
      <w:iCs/>
      <w:color w:val="0F4761" w:themeColor="accent1" w:themeShade="BF"/>
    </w:rPr>
  </w:style>
  <w:style w:type="character" w:styleId="IntenseReference">
    <w:name w:val="Intense Reference"/>
    <w:basedOn w:val="DefaultParagraphFont"/>
    <w:uiPriority w:val="32"/>
    <w:qFormat/>
    <w:rsid w:val="00F647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44</cp:revision>
  <cp:lastPrinted>2024-08-29T14:57:00Z</cp:lastPrinted>
  <dcterms:created xsi:type="dcterms:W3CDTF">2024-06-18T14:19:00Z</dcterms:created>
  <dcterms:modified xsi:type="dcterms:W3CDTF">2024-08-29T14:57:00Z</dcterms:modified>
</cp:coreProperties>
</file>