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06FD654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4223488F" w14:textId="6318D8AD" w:rsidR="00B4228F" w:rsidRDefault="00640512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Department of Public Works </w:t>
      </w:r>
    </w:p>
    <w:p w14:paraId="3B31B1A2" w14:textId="2821767D" w:rsidR="0063404F" w:rsidRDefault="0063404F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Woodward Ave. </w:t>
      </w:r>
    </w:p>
    <w:p w14:paraId="3CEAE23D" w14:textId="6273AD87" w:rsidR="00022C7F" w:rsidRPr="003D61CF" w:rsidRDefault="0029326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50E96">
        <w:rPr>
          <w:color w:val="000000"/>
          <w:sz w:val="24"/>
          <w:szCs w:val="24"/>
        </w:rPr>
        <w:t>e</w:t>
      </w:r>
      <w:r w:rsidR="00C0777C">
        <w:rPr>
          <w:color w:val="000000"/>
          <w:sz w:val="24"/>
          <w:szCs w:val="24"/>
        </w:rPr>
        <w:t>troit</w:t>
      </w:r>
      <w:r w:rsidR="00D56B04">
        <w:rPr>
          <w:color w:val="000000"/>
          <w:sz w:val="24"/>
          <w:szCs w:val="24"/>
        </w:rPr>
        <w:t xml:space="preserve">, MI, </w:t>
      </w:r>
      <w:r w:rsidR="00250E96">
        <w:rPr>
          <w:color w:val="000000"/>
          <w:sz w:val="24"/>
          <w:szCs w:val="24"/>
        </w:rPr>
        <w:t>48</w:t>
      </w:r>
      <w:r w:rsidR="00D51CBB">
        <w:rPr>
          <w:color w:val="000000"/>
          <w:sz w:val="24"/>
          <w:szCs w:val="24"/>
        </w:rPr>
        <w:t>226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35BEB82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77645E5A" w14:textId="2ED09F64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</w:t>
      </w:r>
      <w:r w:rsidR="00AF2B41">
        <w:rPr>
          <w:color w:val="000000"/>
          <w:sz w:val="24"/>
          <w:szCs w:val="24"/>
        </w:rPr>
        <w:t>for</w:t>
      </w:r>
      <w:r w:rsidR="00292F83">
        <w:rPr>
          <w:color w:val="000000"/>
          <w:sz w:val="24"/>
          <w:szCs w:val="24"/>
        </w:rPr>
        <w:t xml:space="preserve"> the vacation with conversion of utility easement of the southern portion of West Grand Blvd, bounded by West Jefferson Avenue and the Detroit River. This request comes as part of a project to release land to the General Services Department for the park. </w:t>
      </w:r>
    </w:p>
    <w:p w14:paraId="6084A645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7436DE89" w14:textId="37D1298F" w:rsidR="003D61CF" w:rsidRDefault="00292F83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60E98719" w14:textId="6D96EE5B" w:rsidR="00292F83" w:rsidRPr="003D61CF" w:rsidRDefault="00292F83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 of Maps and Records</w:t>
      </w:r>
    </w:p>
    <w:p w14:paraId="78043337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42DB226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78184EAB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7207BE46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7150871D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2873BB18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1A1F9AAF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7F106E4D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0F708645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0A4C1DC9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3D1D3ECB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3C44FA9C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1DFE7F7D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50D60AE5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7180A0DD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484109D8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290EF467" w14:textId="77777777" w:rsidR="00292F83" w:rsidRDefault="00292F83" w:rsidP="003D61CF">
      <w:pPr>
        <w:jc w:val="both"/>
        <w:rPr>
          <w:color w:val="000000"/>
          <w:sz w:val="24"/>
          <w:szCs w:val="24"/>
        </w:rPr>
      </w:pPr>
    </w:p>
    <w:p w14:paraId="79A7AA90" w14:textId="46BE6848" w:rsidR="00292F83" w:rsidRPr="00702F30" w:rsidRDefault="00292F83" w:rsidP="003D61CF">
      <w:pPr>
        <w:jc w:val="both"/>
        <w:rPr>
          <w:color w:val="000000"/>
          <w:sz w:val="24"/>
          <w:szCs w:val="24"/>
        </w:rPr>
      </w:pPr>
      <w:r w:rsidRPr="00292F83">
        <w:rPr>
          <w:color w:val="000000"/>
          <w:sz w:val="24"/>
          <w:szCs w:val="24"/>
        </w:rPr>
        <w:drawing>
          <wp:inline distT="0" distB="0" distL="0" distR="0" wp14:anchorId="11B371D8" wp14:editId="30A4B1AA">
            <wp:extent cx="5715000" cy="4413885"/>
            <wp:effectExtent l="0" t="0" r="0" b="5715"/>
            <wp:docPr id="302145335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45335" name="Picture 1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F83" w:rsidRPr="00702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1583" w14:textId="77777777" w:rsidR="00D001BF" w:rsidRDefault="00D001BF">
      <w:r>
        <w:separator/>
      </w:r>
    </w:p>
  </w:endnote>
  <w:endnote w:type="continuationSeparator" w:id="0">
    <w:p w14:paraId="5A6E1B42" w14:textId="77777777"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E16B" w14:textId="77777777" w:rsidR="00D001BF" w:rsidRDefault="00D001BF">
      <w:r>
        <w:separator/>
      </w:r>
    </w:p>
  </w:footnote>
  <w:footnote w:type="continuationSeparator" w:id="0">
    <w:p w14:paraId="591ED38C" w14:textId="77777777"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C704B"/>
    <w:rsid w:val="000F0880"/>
    <w:rsid w:val="0010089D"/>
    <w:rsid w:val="001601C3"/>
    <w:rsid w:val="001C5ACA"/>
    <w:rsid w:val="001F5EB0"/>
    <w:rsid w:val="00237A51"/>
    <w:rsid w:val="00250D3B"/>
    <w:rsid w:val="00250E96"/>
    <w:rsid w:val="00283221"/>
    <w:rsid w:val="00292F83"/>
    <w:rsid w:val="0029326D"/>
    <w:rsid w:val="002A3320"/>
    <w:rsid w:val="002B2CDB"/>
    <w:rsid w:val="002D6AA4"/>
    <w:rsid w:val="002E36B1"/>
    <w:rsid w:val="0039788B"/>
    <w:rsid w:val="003D61CF"/>
    <w:rsid w:val="003F6E90"/>
    <w:rsid w:val="00542B5C"/>
    <w:rsid w:val="005A618B"/>
    <w:rsid w:val="005C3CF4"/>
    <w:rsid w:val="005E72F5"/>
    <w:rsid w:val="005F49D6"/>
    <w:rsid w:val="0063404F"/>
    <w:rsid w:val="00635196"/>
    <w:rsid w:val="00640512"/>
    <w:rsid w:val="00651110"/>
    <w:rsid w:val="006F159F"/>
    <w:rsid w:val="00702F30"/>
    <w:rsid w:val="00703BC7"/>
    <w:rsid w:val="007B38CC"/>
    <w:rsid w:val="007C487B"/>
    <w:rsid w:val="007D6169"/>
    <w:rsid w:val="007E127E"/>
    <w:rsid w:val="00800B70"/>
    <w:rsid w:val="00890ACE"/>
    <w:rsid w:val="008E798F"/>
    <w:rsid w:val="009049ED"/>
    <w:rsid w:val="00936188"/>
    <w:rsid w:val="009441C9"/>
    <w:rsid w:val="00972F81"/>
    <w:rsid w:val="00976BB2"/>
    <w:rsid w:val="009F3D8D"/>
    <w:rsid w:val="00AF2B41"/>
    <w:rsid w:val="00AF6E40"/>
    <w:rsid w:val="00B4228F"/>
    <w:rsid w:val="00BC5532"/>
    <w:rsid w:val="00C0777C"/>
    <w:rsid w:val="00C675F6"/>
    <w:rsid w:val="00CE531C"/>
    <w:rsid w:val="00D001BF"/>
    <w:rsid w:val="00D502B4"/>
    <w:rsid w:val="00D51CBB"/>
    <w:rsid w:val="00D56B04"/>
    <w:rsid w:val="00D90328"/>
    <w:rsid w:val="00DB49E5"/>
    <w:rsid w:val="00E760A3"/>
    <w:rsid w:val="00F4356A"/>
    <w:rsid w:val="00F44CC1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2</cp:revision>
  <cp:lastPrinted>2024-01-29T17:37:00Z</cp:lastPrinted>
  <dcterms:created xsi:type="dcterms:W3CDTF">2024-04-03T20:55:00Z</dcterms:created>
  <dcterms:modified xsi:type="dcterms:W3CDTF">2024-04-03T20:55:00Z</dcterms:modified>
</cp:coreProperties>
</file>