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553B26F4" w:rsidR="006E3E64" w:rsidRPr="00EF4037" w:rsidRDefault="003B0B8F" w:rsidP="006E3E64">
      <w:pPr>
        <w:jc w:val="both"/>
      </w:pPr>
      <w:r>
        <w:t>Jan 2</w:t>
      </w:r>
      <w:r w:rsidR="004946CD">
        <w:t>5th</w:t>
      </w:r>
      <w:r>
        <w:t>,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558ACCBB"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156399834"/>
      <w:bookmarkStart w:id="3"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w:t>
      </w:r>
      <w:r w:rsidR="0032168B">
        <w:rPr>
          <w:color w:val="000000" w:themeColor="text1"/>
        </w:rPr>
        <w:t>7</w:t>
      </w:r>
      <w:r w:rsidRPr="00EF4037">
        <w:rPr>
          <w:color w:val="000000" w:themeColor="text1"/>
        </w:rPr>
        <w:t xml:space="preserve"> – </w:t>
      </w:r>
      <w:r w:rsidR="0032168B">
        <w:rPr>
          <w:color w:val="000000" w:themeColor="text1"/>
        </w:rPr>
        <w:t>Music Hall, LLC</w:t>
      </w:r>
      <w:r w:rsidRPr="00EF4037">
        <w:rPr>
          <w:color w:val="000000" w:themeColor="text1"/>
        </w:rPr>
        <w:t>, request for</w:t>
      </w:r>
      <w:bookmarkStart w:id="4" w:name="_Hlk92377320"/>
      <w:bookmarkEnd w:id="0"/>
      <w:r w:rsidRPr="00EF4037">
        <w:rPr>
          <w:color w:val="000000" w:themeColor="text1"/>
        </w:rPr>
        <w:t xml:space="preserve"> encroachment</w:t>
      </w:r>
      <w:bookmarkEnd w:id="1"/>
      <w:r w:rsidR="005463F6">
        <w:rPr>
          <w:color w:val="000000" w:themeColor="text1"/>
        </w:rPr>
        <w:t xml:space="preserve"> within </w:t>
      </w:r>
      <w:r w:rsidR="0032168B">
        <w:rPr>
          <w:color w:val="000000" w:themeColor="text1"/>
        </w:rPr>
        <w:t>the public alley, lying adjacent to the properties commonly known as 300 – 350 Madison Avenue, for the installation of a</w:t>
      </w:r>
      <w:r w:rsidR="00406982">
        <w:rPr>
          <w:color w:val="000000" w:themeColor="text1"/>
        </w:rPr>
        <w:t>n enclosed 2</w:t>
      </w:r>
      <w:r w:rsidR="00406982" w:rsidRPr="00406982">
        <w:rPr>
          <w:color w:val="000000" w:themeColor="text1"/>
          <w:vertAlign w:val="superscript"/>
        </w:rPr>
        <w:t>nd</w:t>
      </w:r>
      <w:r w:rsidR="00406982">
        <w:rPr>
          <w:color w:val="000000" w:themeColor="text1"/>
        </w:rPr>
        <w:t xml:space="preserve"> level</w:t>
      </w:r>
      <w:r w:rsidR="0032168B">
        <w:rPr>
          <w:color w:val="000000" w:themeColor="text1"/>
        </w:rPr>
        <w:t xml:space="preserve"> bridge, structural bump-out, </w:t>
      </w:r>
      <w:r w:rsidR="002D4B82">
        <w:rPr>
          <w:color w:val="000000" w:themeColor="text1"/>
        </w:rPr>
        <w:t xml:space="preserve">a roof bridge, </w:t>
      </w:r>
      <w:r w:rsidR="00A50980">
        <w:rPr>
          <w:color w:val="000000" w:themeColor="text1"/>
        </w:rPr>
        <w:t xml:space="preserve">building façade </w:t>
      </w:r>
      <w:r w:rsidR="00E94291">
        <w:rPr>
          <w:color w:val="000000" w:themeColor="text1"/>
        </w:rPr>
        <w:t xml:space="preserve">metal </w:t>
      </w:r>
      <w:r w:rsidR="00A50980">
        <w:rPr>
          <w:color w:val="000000" w:themeColor="text1"/>
        </w:rPr>
        <w:t>screening,</w:t>
      </w:r>
      <w:r w:rsidR="00406982">
        <w:rPr>
          <w:color w:val="000000" w:themeColor="text1"/>
        </w:rPr>
        <w:t xml:space="preserve"> </w:t>
      </w:r>
      <w:r w:rsidR="00486D08">
        <w:rPr>
          <w:color w:val="000000" w:themeColor="text1"/>
        </w:rPr>
        <w:t xml:space="preserve">concrete </w:t>
      </w:r>
      <w:r w:rsidR="00406982">
        <w:rPr>
          <w:color w:val="000000" w:themeColor="text1"/>
        </w:rPr>
        <w:t>bollards,</w:t>
      </w:r>
      <w:r w:rsidR="00A50980">
        <w:rPr>
          <w:color w:val="000000" w:themeColor="text1"/>
        </w:rPr>
        <w:t xml:space="preserve"> </w:t>
      </w:r>
      <w:r w:rsidR="0032168B">
        <w:rPr>
          <w:color w:val="000000" w:themeColor="text1"/>
        </w:rPr>
        <w:t xml:space="preserve">and roof overhang related to the proposed development at 300 Madison Avenue.  </w:t>
      </w:r>
      <w:bookmarkEnd w:id="2"/>
    </w:p>
    <w:bookmarkEnd w:id="3"/>
    <w:bookmarkEnd w:id="4"/>
    <w:p w14:paraId="21F9A117" w14:textId="77777777" w:rsidR="006E3E64" w:rsidRPr="00EF4037" w:rsidRDefault="006E3E64" w:rsidP="006E3E64">
      <w:pPr>
        <w:pStyle w:val="BodyTextIndent"/>
        <w:rPr>
          <w:b w:val="0"/>
          <w:color w:val="000000" w:themeColor="text1"/>
        </w:rPr>
      </w:pPr>
    </w:p>
    <w:p w14:paraId="12B58522" w14:textId="7B60D0FE" w:rsidR="00AD2E6E" w:rsidRDefault="00A50980" w:rsidP="006E3E64">
      <w:pPr>
        <w:jc w:val="both"/>
        <w:rPr>
          <w:bCs/>
          <w:color w:val="000000" w:themeColor="text1"/>
        </w:rPr>
      </w:pPr>
      <w:r w:rsidRPr="00A50980">
        <w:rPr>
          <w:bCs/>
          <w:color w:val="000000" w:themeColor="text1"/>
        </w:rPr>
        <w:t>Petition No. x2024-027 – Music Hall, LLC, request for encroachment within the public alley, lying adjacent to the properties commonly known as 300 – 350 Madison Avenue, for the installation of a</w:t>
      </w:r>
      <w:r w:rsidR="00406982">
        <w:rPr>
          <w:bCs/>
          <w:color w:val="000000" w:themeColor="text1"/>
        </w:rPr>
        <w:t>n enclosed 2</w:t>
      </w:r>
      <w:r w:rsidR="00406982" w:rsidRPr="00406982">
        <w:rPr>
          <w:bCs/>
          <w:color w:val="000000" w:themeColor="text1"/>
          <w:vertAlign w:val="superscript"/>
        </w:rPr>
        <w:t>nd</w:t>
      </w:r>
      <w:r w:rsidR="00406982">
        <w:rPr>
          <w:bCs/>
          <w:color w:val="000000" w:themeColor="text1"/>
        </w:rPr>
        <w:t xml:space="preserve"> level</w:t>
      </w:r>
      <w:r w:rsidRPr="00A50980">
        <w:rPr>
          <w:bCs/>
          <w:color w:val="000000" w:themeColor="text1"/>
        </w:rPr>
        <w:t xml:space="preserve"> bridge, structural bump-out, a roof bridge, building façade</w:t>
      </w:r>
      <w:r>
        <w:rPr>
          <w:bCs/>
          <w:color w:val="000000" w:themeColor="text1"/>
        </w:rPr>
        <w:t xml:space="preserve"> </w:t>
      </w:r>
      <w:r w:rsidR="00E94291">
        <w:rPr>
          <w:bCs/>
          <w:color w:val="000000" w:themeColor="text1"/>
        </w:rPr>
        <w:t xml:space="preserve">metal </w:t>
      </w:r>
      <w:r>
        <w:rPr>
          <w:bCs/>
          <w:color w:val="000000" w:themeColor="text1"/>
        </w:rPr>
        <w:t>screening</w:t>
      </w:r>
      <w:r w:rsidRPr="00A50980">
        <w:rPr>
          <w:bCs/>
          <w:color w:val="000000" w:themeColor="text1"/>
        </w:rPr>
        <w:t xml:space="preserve">, </w:t>
      </w:r>
      <w:r w:rsidR="00486D08">
        <w:rPr>
          <w:bCs/>
          <w:color w:val="000000" w:themeColor="text1"/>
        </w:rPr>
        <w:t xml:space="preserve">concrete </w:t>
      </w:r>
      <w:r w:rsidR="00406982">
        <w:rPr>
          <w:bCs/>
          <w:color w:val="000000" w:themeColor="text1"/>
        </w:rPr>
        <w:t xml:space="preserve">bollards, </w:t>
      </w:r>
      <w:r w:rsidRPr="00A50980">
        <w:rPr>
          <w:bCs/>
          <w:color w:val="000000" w:themeColor="text1"/>
        </w:rPr>
        <w:t xml:space="preserve">and roof overhang related to the proposed development at 300 Madison Avenue.  </w:t>
      </w:r>
    </w:p>
    <w:p w14:paraId="5F499B59" w14:textId="77777777" w:rsidR="00A50980" w:rsidRPr="00EF4037" w:rsidRDefault="00A50980"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C042AF8"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2168B">
        <w:rPr>
          <w:b w:val="0"/>
        </w:rPr>
        <w:t>Music Hall,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A652CA">
        <w:rPr>
          <w:b w:val="0"/>
        </w:rPr>
        <w:t xml:space="preserve">Madison Avenue, Randolph Street, and </w:t>
      </w:r>
      <w:r w:rsidR="00BF4DAF">
        <w:rPr>
          <w:b w:val="0"/>
        </w:rPr>
        <w:t>the</w:t>
      </w:r>
      <w:r w:rsidR="00A652CA">
        <w:rPr>
          <w:b w:val="0"/>
        </w:rPr>
        <w:t xml:space="preserve"> </w:t>
      </w:r>
      <w:r w:rsidR="00BF4DAF">
        <w:rPr>
          <w:b w:val="0"/>
        </w:rPr>
        <w:t>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0344301A" w14:textId="21CE3A16" w:rsidR="002844BD" w:rsidRDefault="00406982" w:rsidP="002844BD">
      <w:pPr>
        <w:pStyle w:val="BodyTextIndent"/>
        <w:numPr>
          <w:ilvl w:val="0"/>
          <w:numId w:val="10"/>
        </w:numPr>
        <w:tabs>
          <w:tab w:val="left" w:pos="0"/>
        </w:tabs>
        <w:rPr>
          <w:b w:val="0"/>
        </w:rPr>
      </w:pPr>
      <w:r>
        <w:rPr>
          <w:b w:val="0"/>
        </w:rPr>
        <w:t>Enclosed 2</w:t>
      </w:r>
      <w:r w:rsidRPr="00406982">
        <w:rPr>
          <w:b w:val="0"/>
          <w:vertAlign w:val="superscript"/>
        </w:rPr>
        <w:t>nd</w:t>
      </w:r>
      <w:r>
        <w:rPr>
          <w:b w:val="0"/>
        </w:rPr>
        <w:t xml:space="preserve"> Level</w:t>
      </w:r>
      <w:r w:rsidR="00BF4DAF">
        <w:rPr>
          <w:b w:val="0"/>
        </w:rPr>
        <w:t xml:space="preserve"> Bridge</w:t>
      </w:r>
      <w:r w:rsidR="00152DE0">
        <w:rPr>
          <w:b w:val="0"/>
        </w:rPr>
        <w:t xml:space="preserve">, </w:t>
      </w:r>
      <w:r w:rsidR="00AD2E6E">
        <w:rPr>
          <w:b w:val="0"/>
        </w:rPr>
        <w:t>crossing the full width of</w:t>
      </w:r>
      <w:r w:rsidR="003B0B8F">
        <w:rPr>
          <w:b w:val="0"/>
        </w:rPr>
        <w:t xml:space="preserve"> </w:t>
      </w:r>
      <w:r w:rsidR="00BF4DAF">
        <w:rPr>
          <w:b w:val="0"/>
        </w:rPr>
        <w:t>the public alley</w:t>
      </w:r>
      <w:r w:rsidR="00AD2E6E">
        <w:rPr>
          <w:b w:val="0"/>
        </w:rPr>
        <w:t>,</w:t>
      </w:r>
      <w:r w:rsidR="00BF4DAF">
        <w:rPr>
          <w:b w:val="0"/>
        </w:rPr>
        <w:t xml:space="preserve"> 20 ft. wide</w:t>
      </w:r>
      <w:r w:rsidR="003B0B8F">
        <w:rPr>
          <w:b w:val="0"/>
        </w:rPr>
        <w:t>,</w:t>
      </w:r>
      <w:r w:rsidR="00C1153E">
        <w:rPr>
          <w:b w:val="0"/>
        </w:rPr>
        <w:t xml:space="preserve"> </w:t>
      </w:r>
      <w:r w:rsidR="00924B2C">
        <w:rPr>
          <w:b w:val="0"/>
        </w:rPr>
        <w:t xml:space="preserve">lying </w:t>
      </w:r>
      <w:r w:rsidR="003B0B8F">
        <w:rPr>
          <w:b w:val="0"/>
        </w:rPr>
        <w:t>east</w:t>
      </w:r>
      <w:r w:rsidR="00924B2C">
        <w:rPr>
          <w:b w:val="0"/>
        </w:rPr>
        <w:t xml:space="preserve">erly of and adjacent to lot </w:t>
      </w:r>
      <w:r w:rsidR="00BF4DAF">
        <w:rPr>
          <w:b w:val="0"/>
        </w:rPr>
        <w:t>77</w:t>
      </w:r>
      <w:r w:rsidR="00924B2C">
        <w:rPr>
          <w:b w:val="0"/>
        </w:rPr>
        <w:t xml:space="preserve"> of </w:t>
      </w:r>
      <w:r w:rsidR="00A36801">
        <w:rPr>
          <w:b w:val="0"/>
        </w:rPr>
        <w:t>“</w:t>
      </w:r>
      <w:r w:rsidR="00BF4DAF">
        <w:rPr>
          <w:b w:val="0"/>
        </w:rPr>
        <w:t>Houghton’s Section of Brush Farm</w:t>
      </w:r>
      <w:r w:rsidR="00A36801">
        <w:rPr>
          <w:b w:val="0"/>
        </w:rPr>
        <w:t xml:space="preserve">” as recorded in Liber </w:t>
      </w:r>
      <w:r w:rsidR="00BF4DAF">
        <w:rPr>
          <w:b w:val="0"/>
        </w:rPr>
        <w:t>7</w:t>
      </w:r>
      <w:r w:rsidR="00A36801">
        <w:rPr>
          <w:b w:val="0"/>
        </w:rPr>
        <w:t xml:space="preserve">, Page </w:t>
      </w:r>
      <w:r w:rsidR="00BF4DAF">
        <w:rPr>
          <w:b w:val="0"/>
        </w:rPr>
        <w:t xml:space="preserve">174 </w:t>
      </w:r>
      <w:r w:rsidR="00A36801">
        <w:rPr>
          <w:b w:val="0"/>
        </w:rPr>
        <w:t xml:space="preserve">of Plats, Wayne County Records.  </w:t>
      </w:r>
      <w:r w:rsidR="00BF4DAF">
        <w:rPr>
          <w:b w:val="0"/>
        </w:rPr>
        <w:t>The north elevation of s</w:t>
      </w:r>
      <w:r w:rsidR="00A36801">
        <w:rPr>
          <w:b w:val="0"/>
        </w:rPr>
        <w:t xml:space="preserve">aid </w:t>
      </w:r>
      <w:r w:rsidR="00BF4DAF">
        <w:rPr>
          <w:b w:val="0"/>
        </w:rPr>
        <w:t>pedestrian bridge</w:t>
      </w:r>
      <w:r w:rsidR="007A1F46">
        <w:rPr>
          <w:b w:val="0"/>
        </w:rPr>
        <w:t xml:space="preserve"> </w:t>
      </w:r>
      <w:r w:rsidR="00E47DAE">
        <w:rPr>
          <w:b w:val="0"/>
        </w:rPr>
        <w:t>is to</w:t>
      </w:r>
      <w:r w:rsidR="007A1F46">
        <w:rPr>
          <w:b w:val="0"/>
        </w:rPr>
        <w:t xml:space="preserve"> be </w:t>
      </w:r>
      <w:r w:rsidR="00BF4DAF">
        <w:rPr>
          <w:b w:val="0"/>
        </w:rPr>
        <w:t>located 5’ south of the southerly right-of-way line of Madison Avenue, 90 ft. wide, and the south elevation located at 23’-5” south of the southerly right-of-way line of Madison Avenue, being 18</w:t>
      </w:r>
      <w:r w:rsidR="00671253">
        <w:rPr>
          <w:b w:val="0"/>
        </w:rPr>
        <w:t>’-</w:t>
      </w:r>
      <w:r w:rsidR="00BF4DAF">
        <w:rPr>
          <w:b w:val="0"/>
        </w:rPr>
        <w:t>5</w:t>
      </w:r>
      <w:r w:rsidR="00671253">
        <w:rPr>
          <w:b w:val="0"/>
        </w:rPr>
        <w:t>” wide, installed ranging between 1</w:t>
      </w:r>
      <w:r w:rsidR="005B7B0F">
        <w:rPr>
          <w:b w:val="0"/>
        </w:rPr>
        <w:t>8</w:t>
      </w:r>
      <w:r w:rsidR="00671253">
        <w:rPr>
          <w:b w:val="0"/>
        </w:rPr>
        <w:t xml:space="preserve">’ to </w:t>
      </w:r>
      <w:r w:rsidR="005B7B0F">
        <w:rPr>
          <w:b w:val="0"/>
        </w:rPr>
        <w:t>35’-</w:t>
      </w:r>
      <w:r w:rsidR="00AD2E6E">
        <w:rPr>
          <w:b w:val="0"/>
        </w:rPr>
        <w:t xml:space="preserve"> </w:t>
      </w:r>
      <w:r w:rsidR="005B7B0F">
        <w:rPr>
          <w:b w:val="0"/>
        </w:rPr>
        <w:t>4”</w:t>
      </w:r>
      <w:r w:rsidR="00AD2E6E">
        <w:rPr>
          <w:b w:val="0"/>
        </w:rPr>
        <w:t xml:space="preserve"> above grade.</w:t>
      </w:r>
    </w:p>
    <w:p w14:paraId="6209E130" w14:textId="6A25A9A5" w:rsidR="00E47DAE" w:rsidRDefault="007118FA" w:rsidP="002844BD">
      <w:pPr>
        <w:pStyle w:val="BodyTextIndent"/>
        <w:numPr>
          <w:ilvl w:val="0"/>
          <w:numId w:val="10"/>
        </w:numPr>
        <w:tabs>
          <w:tab w:val="left" w:pos="0"/>
        </w:tabs>
        <w:rPr>
          <w:b w:val="0"/>
        </w:rPr>
      </w:pPr>
      <w:r>
        <w:rPr>
          <w:b w:val="0"/>
        </w:rPr>
        <w:t>Structural Bump-</w:t>
      </w:r>
      <w:r w:rsidR="00A50980">
        <w:rPr>
          <w:b w:val="0"/>
        </w:rPr>
        <w:t>O</w:t>
      </w:r>
      <w:r>
        <w:rPr>
          <w:b w:val="0"/>
        </w:rPr>
        <w:t xml:space="preserve">ut, </w:t>
      </w:r>
      <w:r w:rsidR="00C728AE">
        <w:rPr>
          <w:b w:val="0"/>
        </w:rPr>
        <w:t xml:space="preserve">within the westerly 17 ft. of the public alley, 20 f.t wide, lying easterly of and adjacent to lots 77, 80, and 83 of </w:t>
      </w:r>
      <w:r w:rsidR="00C728AE" w:rsidRPr="00C728AE">
        <w:rPr>
          <w:b w:val="0"/>
        </w:rPr>
        <w:t xml:space="preserve">“Houghton’s Section of Brush Farm” as recorded in Liber 7, Page 174 of Plats, Wayne County Records. </w:t>
      </w:r>
      <w:r w:rsidR="00C728AE">
        <w:rPr>
          <w:b w:val="0"/>
        </w:rPr>
        <w:t xml:space="preserve">The north elevation of said structural bump-out </w:t>
      </w:r>
      <w:r w:rsidR="00E47DAE">
        <w:rPr>
          <w:b w:val="0"/>
        </w:rPr>
        <w:t xml:space="preserve">is to be located 30’ south of the southerly right-of-way line of Madison Avenue, 90 ft. wide, and the south elevation located at 85’ south of the southerly right-of-way line of Madison Avenue, being </w:t>
      </w:r>
      <w:r w:rsidR="00406982">
        <w:rPr>
          <w:b w:val="0"/>
        </w:rPr>
        <w:t>55</w:t>
      </w:r>
      <w:r w:rsidR="00E47DAE">
        <w:rPr>
          <w:b w:val="0"/>
        </w:rPr>
        <w:t xml:space="preserve"> ft. wide, installed ranging between 18’ to 49’-8” above grade.  </w:t>
      </w:r>
    </w:p>
    <w:p w14:paraId="0539D529" w14:textId="2F25E422" w:rsidR="00E47DAE" w:rsidRPr="00E47DAE" w:rsidRDefault="00E47DAE" w:rsidP="00E47DAE">
      <w:pPr>
        <w:pStyle w:val="ListParagraph"/>
        <w:numPr>
          <w:ilvl w:val="0"/>
          <w:numId w:val="10"/>
        </w:numPr>
        <w:rPr>
          <w:bCs/>
        </w:rPr>
      </w:pPr>
      <w:r w:rsidRPr="00E47DAE">
        <w:rPr>
          <w:bCs/>
        </w:rPr>
        <w:t>Roof Bridge,</w:t>
      </w:r>
      <w:r w:rsidRPr="00E47DAE">
        <w:rPr>
          <w:b/>
        </w:rPr>
        <w:t xml:space="preserve"> </w:t>
      </w:r>
      <w:r w:rsidRPr="00E47DAE">
        <w:rPr>
          <w:bCs/>
        </w:rPr>
        <w:t xml:space="preserve">crossing the full width of the public alley, 20 ft. wide, lying easterly of and adjacent to lot 77 of “Houghton’s Section of Brush Farm” as recorded in Liber 7, Page 174 of Plats, Wayne County Records.  The north elevation of said </w:t>
      </w:r>
      <w:r>
        <w:rPr>
          <w:bCs/>
        </w:rPr>
        <w:t>roof</w:t>
      </w:r>
      <w:r w:rsidRPr="00E47DAE">
        <w:rPr>
          <w:bCs/>
        </w:rPr>
        <w:t xml:space="preserve"> bridge is to be located 5’ south of the southerly right-of-way line of Madison Avenue, 90 ft. wide, and the south elevation located at 23’-5” south of the southerly right-of-way line of Madison Avenue, being 18’-5” wide, installed ranging between </w:t>
      </w:r>
      <w:r>
        <w:rPr>
          <w:bCs/>
        </w:rPr>
        <w:t>59</w:t>
      </w:r>
      <w:r w:rsidRPr="00E47DAE">
        <w:rPr>
          <w:bCs/>
        </w:rPr>
        <w:t>’</w:t>
      </w:r>
      <w:r>
        <w:rPr>
          <w:bCs/>
        </w:rPr>
        <w:t>-6”</w:t>
      </w:r>
      <w:r w:rsidRPr="00E47DAE">
        <w:rPr>
          <w:bCs/>
        </w:rPr>
        <w:t xml:space="preserve"> to </w:t>
      </w:r>
      <w:r w:rsidR="004347A4">
        <w:rPr>
          <w:bCs/>
        </w:rPr>
        <w:t>67</w:t>
      </w:r>
      <w:r w:rsidRPr="00E47DAE">
        <w:rPr>
          <w:bCs/>
        </w:rPr>
        <w:t xml:space="preserve">’- </w:t>
      </w:r>
      <w:r w:rsidR="004347A4">
        <w:rPr>
          <w:bCs/>
        </w:rPr>
        <w:t>6</w:t>
      </w:r>
      <w:r w:rsidRPr="00E47DAE">
        <w:rPr>
          <w:bCs/>
        </w:rPr>
        <w:t>” above grade.</w:t>
      </w:r>
    </w:p>
    <w:p w14:paraId="2C139C27" w14:textId="338CE632" w:rsidR="002844BD" w:rsidRDefault="00A50980" w:rsidP="002844BD">
      <w:pPr>
        <w:pStyle w:val="BodyTextIndent"/>
        <w:numPr>
          <w:ilvl w:val="0"/>
          <w:numId w:val="10"/>
        </w:numPr>
        <w:tabs>
          <w:tab w:val="left" w:pos="0"/>
        </w:tabs>
        <w:rPr>
          <w:b w:val="0"/>
        </w:rPr>
      </w:pPr>
      <w:r>
        <w:rPr>
          <w:b w:val="0"/>
        </w:rPr>
        <w:t>Building Façade</w:t>
      </w:r>
      <w:r w:rsidR="00E94291">
        <w:rPr>
          <w:b w:val="0"/>
        </w:rPr>
        <w:t xml:space="preserve"> Metal</w:t>
      </w:r>
      <w:r>
        <w:rPr>
          <w:b w:val="0"/>
        </w:rPr>
        <w:t xml:space="preserve"> Screening, </w:t>
      </w:r>
      <w:bookmarkStart w:id="5" w:name="_Hlk156552489"/>
      <w:r w:rsidR="00011654">
        <w:rPr>
          <w:b w:val="0"/>
        </w:rPr>
        <w:t>along Madison Avenue, 90 ft. wide, and Randolph Street, 39.48 ft. wide</w:t>
      </w:r>
      <w:r w:rsidR="00515DA2">
        <w:rPr>
          <w:b w:val="0"/>
        </w:rPr>
        <w:t xml:space="preserve">, lying northerly of and adjacent lot 77 and lying westerly of and adjacent to lots 77, 80, 83, and 86 </w:t>
      </w:r>
      <w:r w:rsidR="00515DA2" w:rsidRPr="00515DA2">
        <w:rPr>
          <w:b w:val="0"/>
          <w:bCs w:val="0"/>
        </w:rPr>
        <w:t>of “Houghton’s Section of Brush Farm” as recorded in Liber 7, Page 174 of Plats, Wayne County Records.</w:t>
      </w:r>
      <w:r w:rsidR="00011654">
        <w:rPr>
          <w:b w:val="0"/>
        </w:rPr>
        <w:t xml:space="preserve"> Said building façade </w:t>
      </w:r>
      <w:r w:rsidR="00E94291">
        <w:rPr>
          <w:b w:val="0"/>
        </w:rPr>
        <w:t xml:space="preserve">metal </w:t>
      </w:r>
      <w:r w:rsidR="00011654">
        <w:rPr>
          <w:b w:val="0"/>
        </w:rPr>
        <w:t>screening</w:t>
      </w:r>
      <w:r w:rsidR="00E94291">
        <w:rPr>
          <w:b w:val="0"/>
        </w:rPr>
        <w:t xml:space="preserve"> shall extend 4’6” into Madison Avenue and Randolph </w:t>
      </w:r>
      <w:r w:rsidR="00515DA2">
        <w:rPr>
          <w:b w:val="0"/>
        </w:rPr>
        <w:t>Street and</w:t>
      </w:r>
      <w:r w:rsidR="00011654">
        <w:rPr>
          <w:b w:val="0"/>
        </w:rPr>
        <w:t xml:space="preserve"> involves </w:t>
      </w:r>
      <w:r w:rsidR="00515DA2">
        <w:rPr>
          <w:b w:val="0"/>
        </w:rPr>
        <w:t xml:space="preserve">the installation of a </w:t>
      </w:r>
      <w:r w:rsidR="00011654">
        <w:rPr>
          <w:b w:val="0"/>
        </w:rPr>
        <w:t>support structure frame.  The frame</w:t>
      </w:r>
      <w:r w:rsidR="00515DA2">
        <w:rPr>
          <w:b w:val="0"/>
        </w:rPr>
        <w:t xml:space="preserve"> and metal screening</w:t>
      </w:r>
      <w:r w:rsidR="00011654">
        <w:rPr>
          <w:b w:val="0"/>
        </w:rPr>
        <w:t xml:space="preserve"> will begin 15’-6” above grade and extend to the roof overhang at </w:t>
      </w:r>
      <w:bookmarkEnd w:id="5"/>
      <w:r w:rsidR="00011654">
        <w:rPr>
          <w:b w:val="0"/>
        </w:rPr>
        <w:t>78’ above grade</w:t>
      </w:r>
      <w:r w:rsidR="00E94291">
        <w:rPr>
          <w:b w:val="0"/>
        </w:rPr>
        <w:t xml:space="preserve">.  </w:t>
      </w:r>
    </w:p>
    <w:p w14:paraId="6720EB85" w14:textId="531A88C7" w:rsidR="00515DA2" w:rsidRDefault="00515DA2" w:rsidP="002844BD">
      <w:pPr>
        <w:pStyle w:val="BodyTextIndent"/>
        <w:numPr>
          <w:ilvl w:val="0"/>
          <w:numId w:val="10"/>
        </w:numPr>
        <w:tabs>
          <w:tab w:val="left" w:pos="0"/>
        </w:tabs>
        <w:rPr>
          <w:b w:val="0"/>
        </w:rPr>
      </w:pPr>
      <w:r>
        <w:rPr>
          <w:b w:val="0"/>
        </w:rPr>
        <w:t xml:space="preserve">Roof Overhang, along Madison Avenue, 90 ft. wide, Randolph Street, 39.48 ft. wide, and the public alley, 20 ft. wide, lying northerly of and adjacent lot 77, lying westerly of and adjacent to lots 77, 80, 83, and 86, and lying easterly of and adjacent to lots 77, 80, 83, and 86 </w:t>
      </w:r>
      <w:r w:rsidRPr="00515DA2">
        <w:rPr>
          <w:b w:val="0"/>
          <w:bCs w:val="0"/>
        </w:rPr>
        <w:t>of “Houghton’s Section of Brush Farm” as recorded in Liber 7, Page 174 of Plats, Wayne County Records.</w:t>
      </w:r>
      <w:r>
        <w:rPr>
          <w:b w:val="0"/>
        </w:rPr>
        <w:t xml:space="preserve"> Said roof overhang shall extend 20’ into Madison Avenue</w:t>
      </w:r>
      <w:r w:rsidR="00406982">
        <w:rPr>
          <w:b w:val="0"/>
        </w:rPr>
        <w:t>,</w:t>
      </w:r>
      <w:r>
        <w:rPr>
          <w:b w:val="0"/>
        </w:rPr>
        <w:t xml:space="preserve"> extend 9’ into Randolph Street</w:t>
      </w:r>
      <w:r w:rsidR="00406982">
        <w:rPr>
          <w:b w:val="0"/>
        </w:rPr>
        <w:t>, and extend 9’ into the public alley</w:t>
      </w:r>
      <w:r>
        <w:rPr>
          <w:b w:val="0"/>
        </w:rPr>
        <w:t xml:space="preserve">. The roof overhang will be installed at 78’ above grade. </w:t>
      </w:r>
    </w:p>
    <w:p w14:paraId="1CEFB2AE" w14:textId="2F566F3F" w:rsidR="00406982" w:rsidRPr="00406982" w:rsidRDefault="00486D08" w:rsidP="00406982">
      <w:pPr>
        <w:pStyle w:val="ListParagraph"/>
        <w:numPr>
          <w:ilvl w:val="0"/>
          <w:numId w:val="10"/>
        </w:numPr>
        <w:rPr>
          <w:bCs/>
        </w:rPr>
      </w:pPr>
      <w:r>
        <w:rPr>
          <w:bCs/>
        </w:rPr>
        <w:t xml:space="preserve">Concrete </w:t>
      </w:r>
      <w:r w:rsidR="00406982" w:rsidRPr="00406982">
        <w:rPr>
          <w:bCs/>
        </w:rPr>
        <w:t xml:space="preserve">Bollards, </w:t>
      </w:r>
      <w:r w:rsidR="00406982">
        <w:rPr>
          <w:bCs/>
        </w:rPr>
        <w:t>within</w:t>
      </w:r>
      <w:r w:rsidR="00406982" w:rsidRPr="00406982">
        <w:rPr>
          <w:bCs/>
        </w:rPr>
        <w:t xml:space="preserve"> the public alley, 20 ft. wide,</w:t>
      </w:r>
      <w:r w:rsidR="00406982">
        <w:rPr>
          <w:bCs/>
        </w:rPr>
        <w:t xml:space="preserve"> </w:t>
      </w:r>
      <w:r w:rsidR="00406982" w:rsidRPr="00406982">
        <w:rPr>
          <w:bCs/>
        </w:rPr>
        <w:t xml:space="preserve">lying easterly of and adjacent to lots 77, 80, 83, and 86 of “Houghton’s Section of Brush Farm” as recorded in Liber 7, Page 174 of Plats, Wayne County Records. Said </w:t>
      </w:r>
      <w:r w:rsidR="00406982">
        <w:rPr>
          <w:bCs/>
        </w:rPr>
        <w:t>bollards</w:t>
      </w:r>
      <w:r w:rsidR="00406982" w:rsidRPr="00406982">
        <w:rPr>
          <w:bCs/>
        </w:rPr>
        <w:t xml:space="preserve"> </w:t>
      </w:r>
      <w:r w:rsidR="00406982">
        <w:rPr>
          <w:bCs/>
        </w:rPr>
        <w:t xml:space="preserve">are to be installed at the grade level along the east elevation of the structure </w:t>
      </w:r>
      <w:r>
        <w:rPr>
          <w:bCs/>
        </w:rPr>
        <w:t xml:space="preserve">no more than 2’ from the structure.  Bollards are designed to extend approx. 3’ above grade and 3’ below grade. </w:t>
      </w:r>
    </w:p>
    <w:p w14:paraId="0A841779" w14:textId="77777777" w:rsidR="00486D08" w:rsidRDefault="00486D08" w:rsidP="008E73FD">
      <w:pPr>
        <w:pStyle w:val="BodyTextIndent"/>
        <w:ind w:left="0" w:firstLine="0"/>
        <w:rPr>
          <w:b w:val="0"/>
        </w:rPr>
      </w:pPr>
    </w:p>
    <w:p w14:paraId="604D3944" w14:textId="21F68CCB" w:rsidR="00FA5814" w:rsidRPr="00FA05C6" w:rsidRDefault="00127E19" w:rsidP="008E73FD">
      <w:pPr>
        <w:pStyle w:val="BodyTextIndent"/>
        <w:ind w:left="0" w:firstLine="0"/>
        <w:rPr>
          <w:b w:val="0"/>
        </w:rPr>
      </w:pPr>
      <w:r w:rsidRPr="00FA05C6">
        <w:rPr>
          <w:b w:val="0"/>
        </w:rPr>
        <w:lastRenderedPageBreak/>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976163B" w:rsidR="00FA5814" w:rsidRPr="00FA05C6" w:rsidRDefault="00D94A1D">
      <w:pPr>
        <w:tabs>
          <w:tab w:val="left" w:pos="0"/>
        </w:tabs>
        <w:jc w:val="both"/>
      </w:pPr>
      <w:r w:rsidRPr="00FA05C6">
        <w:t xml:space="preserve">PROVIDED, </w:t>
      </w:r>
      <w:r w:rsidR="0032168B">
        <w:t>Music Hall,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369FD1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2168B">
        <w:t>Music Hall,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0DB600E" w:rsidR="00FA5814" w:rsidRPr="00FA05C6" w:rsidRDefault="00D94A1D">
      <w:pPr>
        <w:tabs>
          <w:tab w:val="left" w:pos="0"/>
        </w:tabs>
        <w:jc w:val="both"/>
      </w:pPr>
      <w:r w:rsidRPr="00FA05C6">
        <w:lastRenderedPageBreak/>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2168B">
        <w:t>Music Hall, LLC</w:t>
      </w:r>
      <w:r w:rsidR="00C30260">
        <w:t xml:space="preserve"> </w:t>
      </w:r>
      <w:r w:rsidR="00C22DEF" w:rsidRPr="00FA05C6">
        <w:t>or their assigns</w:t>
      </w:r>
      <w:r w:rsidR="00FA5814" w:rsidRPr="00FA05C6">
        <w:t xml:space="preserve">. Should damages to utilities occur </w:t>
      </w:r>
      <w:r w:rsidR="0032168B">
        <w:t>Music Hall,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33F15335" w:rsidR="00A310D5" w:rsidRPr="00FA05C6" w:rsidRDefault="00A310D5" w:rsidP="00A310D5">
      <w:pPr>
        <w:pStyle w:val="BodyText"/>
      </w:pPr>
      <w:r w:rsidRPr="00FA05C6">
        <w:t xml:space="preserve">PROVIDED, </w:t>
      </w:r>
      <w:r w:rsidR="003446FC" w:rsidRPr="00FA05C6">
        <w:t xml:space="preserve">that </w:t>
      </w:r>
      <w:r w:rsidR="0032168B">
        <w:t xml:space="preserve">Music Hall, </w:t>
      </w:r>
      <w:proofErr w:type="gramStart"/>
      <w:r w:rsidR="0032168B">
        <w:t>LLC</w:t>
      </w:r>
      <w:proofErr w:type="gramEnd"/>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2168B">
        <w:t>Music Hall, LLC</w:t>
      </w:r>
      <w:r w:rsidR="00C30260">
        <w:t xml:space="preserve"> </w:t>
      </w:r>
      <w:r w:rsidR="00C22DEF" w:rsidRPr="00FA05C6">
        <w:t xml:space="preserve">or their assigns </w:t>
      </w:r>
      <w:r w:rsidRPr="00FA05C6">
        <w:t xml:space="preserve">of the terms thereof. Further, </w:t>
      </w:r>
      <w:r w:rsidR="0032168B">
        <w:t>Music Hall,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6E61B5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2168B">
        <w:t>Music Hall,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64D56"/>
    <w:multiLevelType w:val="hybridMultilevel"/>
    <w:tmpl w:val="2F24D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42985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1654"/>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844BD"/>
    <w:rsid w:val="002B5C69"/>
    <w:rsid w:val="002D1CAB"/>
    <w:rsid w:val="002D48B3"/>
    <w:rsid w:val="002D4B82"/>
    <w:rsid w:val="002E1D12"/>
    <w:rsid w:val="002E2BFB"/>
    <w:rsid w:val="002F1CD0"/>
    <w:rsid w:val="003002C3"/>
    <w:rsid w:val="00303401"/>
    <w:rsid w:val="00316BB0"/>
    <w:rsid w:val="0032168B"/>
    <w:rsid w:val="003241B8"/>
    <w:rsid w:val="00325693"/>
    <w:rsid w:val="0033332B"/>
    <w:rsid w:val="00337E86"/>
    <w:rsid w:val="0034183A"/>
    <w:rsid w:val="003446FC"/>
    <w:rsid w:val="003472B5"/>
    <w:rsid w:val="00385ADC"/>
    <w:rsid w:val="003A29B5"/>
    <w:rsid w:val="003B0B8F"/>
    <w:rsid w:val="003B5686"/>
    <w:rsid w:val="003E50DF"/>
    <w:rsid w:val="003F1926"/>
    <w:rsid w:val="004003E5"/>
    <w:rsid w:val="00406982"/>
    <w:rsid w:val="00421F87"/>
    <w:rsid w:val="004347A4"/>
    <w:rsid w:val="00434855"/>
    <w:rsid w:val="0044233C"/>
    <w:rsid w:val="00467BBF"/>
    <w:rsid w:val="00483312"/>
    <w:rsid w:val="00486C7D"/>
    <w:rsid w:val="00486D08"/>
    <w:rsid w:val="004946CD"/>
    <w:rsid w:val="004949E8"/>
    <w:rsid w:val="004B2657"/>
    <w:rsid w:val="004B37CB"/>
    <w:rsid w:val="004B6D20"/>
    <w:rsid w:val="004C60F9"/>
    <w:rsid w:val="004D61D9"/>
    <w:rsid w:val="004E70EB"/>
    <w:rsid w:val="004F7A74"/>
    <w:rsid w:val="00503805"/>
    <w:rsid w:val="005138CF"/>
    <w:rsid w:val="005152DF"/>
    <w:rsid w:val="00515DA2"/>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B7B0F"/>
    <w:rsid w:val="005D1A59"/>
    <w:rsid w:val="005D4A99"/>
    <w:rsid w:val="005E2F89"/>
    <w:rsid w:val="005F3665"/>
    <w:rsid w:val="005F528F"/>
    <w:rsid w:val="005F603F"/>
    <w:rsid w:val="0060331C"/>
    <w:rsid w:val="00617B90"/>
    <w:rsid w:val="00632F41"/>
    <w:rsid w:val="006513B4"/>
    <w:rsid w:val="006654A0"/>
    <w:rsid w:val="006710D2"/>
    <w:rsid w:val="00671253"/>
    <w:rsid w:val="0067519A"/>
    <w:rsid w:val="006852A7"/>
    <w:rsid w:val="0069214A"/>
    <w:rsid w:val="006A17DC"/>
    <w:rsid w:val="006A6A93"/>
    <w:rsid w:val="006B1B9E"/>
    <w:rsid w:val="006D1A78"/>
    <w:rsid w:val="006E3E64"/>
    <w:rsid w:val="007118FA"/>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0980"/>
    <w:rsid w:val="00A5527B"/>
    <w:rsid w:val="00A652CA"/>
    <w:rsid w:val="00A752AA"/>
    <w:rsid w:val="00A7583F"/>
    <w:rsid w:val="00A911B0"/>
    <w:rsid w:val="00AB4C17"/>
    <w:rsid w:val="00AC46E0"/>
    <w:rsid w:val="00AC4A53"/>
    <w:rsid w:val="00AC6BC8"/>
    <w:rsid w:val="00AD2E56"/>
    <w:rsid w:val="00AD2E6E"/>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BF4DAF"/>
    <w:rsid w:val="00C1153E"/>
    <w:rsid w:val="00C2264E"/>
    <w:rsid w:val="00C22DEF"/>
    <w:rsid w:val="00C30260"/>
    <w:rsid w:val="00C310B6"/>
    <w:rsid w:val="00C71F99"/>
    <w:rsid w:val="00C728AE"/>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47DAE"/>
    <w:rsid w:val="00E6023C"/>
    <w:rsid w:val="00E61520"/>
    <w:rsid w:val="00E71E14"/>
    <w:rsid w:val="00E94291"/>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4</Pages>
  <Words>1692</Words>
  <Characters>8924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2024-01-25T14:10:00Z</cp:lastPrinted>
  <dcterms:created xsi:type="dcterms:W3CDTF">2024-01-17T21:37:00Z</dcterms:created>
  <dcterms:modified xsi:type="dcterms:W3CDTF">2024-01-25T14:11:00Z</dcterms:modified>
</cp:coreProperties>
</file>