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7BF695DA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</w:t>
      </w:r>
      <w:r w:rsidR="003A6911">
        <w:t>3</w:t>
      </w:r>
    </w:p>
    <w:p w14:paraId="44EAFD9C" w14:textId="77777777" w:rsidR="003D56AA" w:rsidRPr="00F04237" w:rsidRDefault="003D56AA" w:rsidP="00BF02FD"/>
    <w:p w14:paraId="7ED2992C" w14:textId="2ADFE7B1" w:rsidR="008421A9" w:rsidRPr="006A2A47" w:rsidRDefault="00BF02FD" w:rsidP="006A2A47">
      <w:pPr>
        <w:ind w:left="2880" w:hanging="2880"/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3A6911">
        <w:t xml:space="preserve">XLNC Invest LLC </w:t>
      </w:r>
      <w:r w:rsidR="009151C5" w:rsidRPr="00F04237">
        <w:t xml:space="preserve">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50A6244D" w14:textId="42E0C418" w:rsidR="00741BE0" w:rsidRDefault="00BF02FD" w:rsidP="00B671B0">
      <w:pPr>
        <w:ind w:left="2880" w:hanging="2880"/>
      </w:pPr>
      <w:r w:rsidRPr="00F04237">
        <w:t>Description of Petition</w:t>
      </w:r>
      <w:r w:rsidRPr="00F04237">
        <w:tab/>
      </w:r>
      <w:r w:rsidR="003A6911">
        <w:t>Petition for a 5-year temporary closure of part of the public alley lying westerly of and adjacent to the parcel commonly known as 11385 Greenfield Rd., between Elmira Street and Plymouth Rd.</w:t>
      </w:r>
    </w:p>
    <w:p w14:paraId="55938EDA" w14:textId="77777777" w:rsidR="006A2A47" w:rsidRPr="00F04237" w:rsidRDefault="006A2A47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0FBBC45F" w14:textId="33886BF0" w:rsidR="004E507B" w:rsidRDefault="00063A8A" w:rsidP="003A6911">
      <w:pPr>
        <w:ind w:left="2880" w:hanging="2880"/>
        <w:rPr>
          <w:rFonts w:eastAsia="Calibri"/>
          <w:color w:val="051426"/>
        </w:rPr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3A6911">
        <w:t xml:space="preserve">XLNC Invest LLC </w:t>
      </w:r>
      <w:r w:rsidR="003A6911" w:rsidRPr="00F04237">
        <w:t xml:space="preserve"> </w:t>
      </w:r>
      <w:r w:rsidR="003A6911" w:rsidRPr="00F04237">
        <w:rPr>
          <w:rFonts w:eastAsia="Calibri"/>
          <w:color w:val="051426"/>
        </w:rPr>
        <w:t xml:space="preserve"> </w:t>
      </w:r>
    </w:p>
    <w:p w14:paraId="224612F4" w14:textId="7897AD24" w:rsidR="003A6911" w:rsidRDefault="003A6911" w:rsidP="003A6911">
      <w:pPr>
        <w:ind w:left="2880" w:hanging="2880"/>
        <w:rPr>
          <w:rFonts w:eastAsia="Calibri"/>
          <w:color w:val="051426"/>
        </w:rPr>
      </w:pPr>
      <w:r>
        <w:rPr>
          <w:rFonts w:eastAsia="Calibri"/>
          <w:color w:val="051426"/>
        </w:rPr>
        <w:tab/>
        <w:t xml:space="preserve">16814 Lahser Rd. </w:t>
      </w:r>
    </w:p>
    <w:p w14:paraId="674C70A5" w14:textId="36FABF7B" w:rsidR="003A6911" w:rsidRPr="00F04237" w:rsidRDefault="003A6911" w:rsidP="003A6911">
      <w:pPr>
        <w:ind w:left="2880" w:hanging="2880"/>
        <w:rPr>
          <w:rFonts w:eastAsia="Calibri"/>
          <w:color w:val="051426"/>
          <w:shd w:val="clear" w:color="auto" w:fill="FFFFFF"/>
        </w:rPr>
      </w:pPr>
      <w:r>
        <w:rPr>
          <w:rFonts w:eastAsia="Calibri"/>
          <w:color w:val="051426"/>
        </w:rPr>
        <w:tab/>
        <w:t>Detroit, MI 48219</w:t>
      </w:r>
    </w:p>
    <w:sectPr w:rsidR="003A6911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4324" w14:textId="77777777" w:rsidR="00BD6882" w:rsidRDefault="00BD6882" w:rsidP="00117084">
      <w:r>
        <w:separator/>
      </w:r>
    </w:p>
  </w:endnote>
  <w:endnote w:type="continuationSeparator" w:id="0">
    <w:p w14:paraId="109FAA90" w14:textId="77777777" w:rsidR="00BD6882" w:rsidRDefault="00BD6882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36D5" w14:textId="77777777" w:rsidR="00BD6882" w:rsidRDefault="00BD6882" w:rsidP="00117084">
      <w:r>
        <w:separator/>
      </w:r>
    </w:p>
  </w:footnote>
  <w:footnote w:type="continuationSeparator" w:id="0">
    <w:p w14:paraId="625B46E1" w14:textId="77777777" w:rsidR="00BD6882" w:rsidRDefault="00BD6882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6911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A2A4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882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11e8b-6175-484f-9e42-efe9a8fd2129"/>
    <ds:schemaRef ds:uri="790843d8-5b1d-4a87-87a9-f21a500ee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City of Detroit, Michigan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2023-11-02T17:33:00Z</cp:lastPrinted>
  <dcterms:created xsi:type="dcterms:W3CDTF">2023-11-02T17:33:00Z</dcterms:created>
  <dcterms:modified xsi:type="dcterms:W3CDTF">2023-11-02T17:33:00Z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