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150113BE" w:rsidR="00EE313A" w:rsidRPr="00753A03" w:rsidRDefault="0042306A">
      <w:pPr>
        <w:rPr>
          <w:color w:val="000000" w:themeColor="text1"/>
        </w:rPr>
      </w:pPr>
      <w:r>
        <w:rPr>
          <w:color w:val="000000" w:themeColor="text1"/>
        </w:rPr>
        <w:t xml:space="preserve">April </w:t>
      </w:r>
      <w:r w:rsidR="001952C8">
        <w:rPr>
          <w:color w:val="000000" w:themeColor="text1"/>
        </w:rPr>
        <w:t>2</w:t>
      </w:r>
      <w:r w:rsidR="001A4AB3">
        <w:rPr>
          <w:color w:val="000000" w:themeColor="text1"/>
        </w:rPr>
        <w:t>6</w:t>
      </w:r>
      <w:r>
        <w:rPr>
          <w:color w:val="000000" w:themeColor="text1"/>
        </w:rPr>
        <w:t>th</w:t>
      </w:r>
      <w:r w:rsidR="00BE65FE" w:rsidRPr="00753A03">
        <w:rPr>
          <w:color w:val="000000" w:themeColor="text1"/>
        </w:rPr>
        <w:t>, 202</w:t>
      </w:r>
      <w:r>
        <w:rPr>
          <w:color w:val="000000" w:themeColor="text1"/>
        </w:rPr>
        <w:t>3</w:t>
      </w:r>
    </w:p>
    <w:p w14:paraId="00240C4F" w14:textId="77777777" w:rsidR="00D35466" w:rsidRDefault="00D35466"/>
    <w:p w14:paraId="01F8EE92" w14:textId="77777777" w:rsidR="006F76D4" w:rsidRDefault="006F76D4">
      <w:r>
        <w:t>Honorable City Council:</w:t>
      </w:r>
    </w:p>
    <w:p w14:paraId="45E50F89" w14:textId="77777777" w:rsidR="001E15B6" w:rsidRDefault="001E15B6"/>
    <w:p w14:paraId="7F91E155" w14:textId="0ACFB0EE" w:rsidR="00C30DC7" w:rsidRPr="007C02FC" w:rsidRDefault="006F76D4" w:rsidP="000A0241">
      <w:pPr>
        <w:pStyle w:val="BodyTextIndent"/>
        <w:rPr>
          <w:color w:val="FF0000"/>
        </w:rPr>
      </w:pPr>
      <w:r>
        <w:t>RE:</w:t>
      </w:r>
      <w:r>
        <w:tab/>
      </w:r>
      <w:bookmarkStart w:id="0" w:name="_Hlk81998571"/>
      <w:r w:rsidRPr="007F576F">
        <w:rPr>
          <w:color w:val="000000" w:themeColor="text1"/>
        </w:rPr>
        <w:t>Petition No.</w:t>
      </w:r>
      <w:r w:rsidR="008B48F7" w:rsidRPr="007F576F">
        <w:rPr>
          <w:color w:val="000000" w:themeColor="text1"/>
        </w:rPr>
        <w:t xml:space="preserve"> </w:t>
      </w:r>
      <w:r w:rsidR="00766AEC">
        <w:rPr>
          <w:color w:val="000000" w:themeColor="text1"/>
        </w:rPr>
        <w:t>x2023-126</w:t>
      </w:r>
      <w:r w:rsidR="00FC30F9" w:rsidRPr="007F576F">
        <w:rPr>
          <w:color w:val="000000" w:themeColor="text1"/>
        </w:rPr>
        <w:t xml:space="preserve"> </w:t>
      </w:r>
      <w:r w:rsidR="00FD691B" w:rsidRPr="007F576F">
        <w:rPr>
          <w:color w:val="000000" w:themeColor="text1"/>
        </w:rPr>
        <w:t>–</w:t>
      </w:r>
      <w:r w:rsidR="001B02FD" w:rsidRPr="007F576F">
        <w:rPr>
          <w:color w:val="000000" w:themeColor="text1"/>
        </w:rPr>
        <w:t xml:space="preserve"> </w:t>
      </w:r>
      <w:r w:rsidR="005224DA">
        <w:rPr>
          <w:color w:val="000000" w:themeColor="text1"/>
        </w:rPr>
        <w:t>CHN Housing Partners requests</w:t>
      </w:r>
      <w:r w:rsidR="00D94EB2" w:rsidRPr="00753A03">
        <w:rPr>
          <w:color w:val="000000" w:themeColor="text1"/>
        </w:rPr>
        <w:t xml:space="preserve"> to vacate to </w:t>
      </w:r>
      <w:r w:rsidR="00BB29AD" w:rsidRPr="00753A03">
        <w:rPr>
          <w:color w:val="000000" w:themeColor="text1"/>
        </w:rPr>
        <w:t>utility easement</w:t>
      </w:r>
      <w:r w:rsidR="005224DA">
        <w:rPr>
          <w:color w:val="000000" w:themeColor="text1"/>
        </w:rPr>
        <w:t xml:space="preserve"> the west half</w:t>
      </w:r>
      <w:r w:rsidR="00671CCC" w:rsidRPr="00753A03">
        <w:rPr>
          <w:color w:val="000000" w:themeColor="text1"/>
        </w:rPr>
        <w:t xml:space="preserve"> of</w:t>
      </w:r>
      <w:r w:rsidR="005224DA">
        <w:rPr>
          <w:color w:val="000000" w:themeColor="text1"/>
        </w:rPr>
        <w:t xml:space="preserve"> Burgess</w:t>
      </w:r>
      <w:r w:rsidR="00753A03" w:rsidRPr="00753A03">
        <w:rPr>
          <w:color w:val="000000" w:themeColor="text1"/>
        </w:rPr>
        <w:t xml:space="preserve"> Street, south of</w:t>
      </w:r>
      <w:r w:rsidR="005224DA">
        <w:rPr>
          <w:color w:val="000000" w:themeColor="text1"/>
        </w:rPr>
        <w:t xml:space="preserve"> Santa Clara Avenue.</w:t>
      </w:r>
    </w:p>
    <w:bookmarkEnd w:id="0"/>
    <w:p w14:paraId="1A7E6D59" w14:textId="77777777" w:rsidR="005C7D73" w:rsidRPr="007C02FC" w:rsidRDefault="005C7D73" w:rsidP="000A0241">
      <w:pPr>
        <w:pStyle w:val="BodyTextIndent"/>
        <w:rPr>
          <w:color w:val="FF0000"/>
        </w:rPr>
      </w:pPr>
    </w:p>
    <w:p w14:paraId="4A1A19FE" w14:textId="3B5E5F49" w:rsidR="00671CCC" w:rsidRDefault="00753A03">
      <w:pPr>
        <w:pStyle w:val="BodyText"/>
        <w:rPr>
          <w:color w:val="FF0000"/>
        </w:rPr>
      </w:pPr>
      <w:r w:rsidRPr="007F576F">
        <w:rPr>
          <w:color w:val="000000" w:themeColor="text1"/>
        </w:rPr>
        <w:t>Petition No.</w:t>
      </w:r>
      <w:r w:rsidR="00766AEC">
        <w:rPr>
          <w:color w:val="000000" w:themeColor="text1"/>
        </w:rPr>
        <w:t xml:space="preserve"> x2023-126</w:t>
      </w:r>
      <w:r w:rsidRPr="007F576F">
        <w:rPr>
          <w:color w:val="000000" w:themeColor="text1"/>
        </w:rPr>
        <w:t xml:space="preserve"> – </w:t>
      </w:r>
      <w:r w:rsidR="005224DA" w:rsidRPr="007F576F">
        <w:rPr>
          <w:color w:val="000000" w:themeColor="text1"/>
        </w:rPr>
        <w:t>CHN Housing Partners requests to vacate to utility easement the west half of Burgess Street, 50 ft. wide</w:t>
      </w:r>
      <w:r w:rsidR="005224DA">
        <w:rPr>
          <w:color w:val="000000" w:themeColor="text1"/>
        </w:rPr>
        <w:t xml:space="preserve">, </w:t>
      </w:r>
      <w:r w:rsidR="005224DA" w:rsidRPr="005224DA">
        <w:rPr>
          <w:color w:val="000000" w:themeColor="text1"/>
        </w:rPr>
        <w:t>south of Santa Clara Avenue</w:t>
      </w:r>
      <w:r w:rsidR="005224DA">
        <w:rPr>
          <w:color w:val="000000" w:themeColor="text1"/>
        </w:rPr>
        <w:t>, 50 ft. wide</w:t>
      </w:r>
      <w:r w:rsidR="00525206">
        <w:rPr>
          <w:color w:val="000000" w:themeColor="text1"/>
        </w:rPr>
        <w:t xml:space="preserve">.  </w:t>
      </w:r>
    </w:p>
    <w:p w14:paraId="6FF13C7C" w14:textId="77777777" w:rsidR="00753A03" w:rsidRDefault="00753A03">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0651B852" w14:textId="77777777" w:rsidR="006F76D4" w:rsidRDefault="006F76D4"/>
    <w:p w14:paraId="0818CFBA" w14:textId="259FAA94" w:rsidR="00C11B7A" w:rsidRPr="00753A03" w:rsidRDefault="008E4A4B" w:rsidP="0034181E">
      <w:pPr>
        <w:pStyle w:val="BodyTextIndent"/>
        <w:ind w:left="0" w:firstLine="0"/>
        <w:rPr>
          <w:b w:val="0"/>
          <w:color w:val="000000" w:themeColor="text1"/>
        </w:rPr>
      </w:pPr>
      <w:r w:rsidRPr="00753A03">
        <w:rPr>
          <w:b w:val="0"/>
          <w:color w:val="000000" w:themeColor="text1"/>
        </w:rPr>
        <w:t>The request</w:t>
      </w:r>
      <w:r w:rsidR="00EC1F28" w:rsidRPr="00753A03">
        <w:rPr>
          <w:b w:val="0"/>
          <w:color w:val="000000" w:themeColor="text1"/>
        </w:rPr>
        <w:t xml:space="preserve"> </w:t>
      </w:r>
      <w:r w:rsidR="004D6C81" w:rsidRPr="00753A03">
        <w:rPr>
          <w:b w:val="0"/>
          <w:color w:val="000000" w:themeColor="text1"/>
        </w:rPr>
        <w:t>is</w:t>
      </w:r>
      <w:r w:rsidR="0034181E" w:rsidRPr="00753A03">
        <w:rPr>
          <w:b w:val="0"/>
          <w:color w:val="000000" w:themeColor="text1"/>
        </w:rPr>
        <w:t xml:space="preserve"> </w:t>
      </w:r>
      <w:r w:rsidR="00F861A5" w:rsidRPr="00753A03">
        <w:rPr>
          <w:b w:val="0"/>
          <w:color w:val="000000" w:themeColor="text1"/>
        </w:rPr>
        <w:t xml:space="preserve">made </w:t>
      </w:r>
      <w:r w:rsidR="008C1A0F" w:rsidRPr="00753A03">
        <w:rPr>
          <w:b w:val="0"/>
          <w:color w:val="000000" w:themeColor="text1"/>
        </w:rPr>
        <w:t xml:space="preserve">as part </w:t>
      </w:r>
      <w:r w:rsidR="0047610C" w:rsidRPr="00753A03">
        <w:rPr>
          <w:b w:val="0"/>
          <w:color w:val="000000" w:themeColor="text1"/>
        </w:rPr>
        <w:t xml:space="preserve">of </w:t>
      </w:r>
      <w:r w:rsidR="00753A03" w:rsidRPr="00753A03">
        <w:rPr>
          <w:b w:val="0"/>
          <w:color w:val="000000" w:themeColor="text1"/>
        </w:rPr>
        <w:t>the site developm</w:t>
      </w:r>
      <w:r w:rsidR="00525206">
        <w:rPr>
          <w:b w:val="0"/>
          <w:color w:val="000000" w:themeColor="text1"/>
        </w:rPr>
        <w:t>ent adjacent to the proposed vacat</w:t>
      </w:r>
      <w:r w:rsidR="00766AEC">
        <w:rPr>
          <w:b w:val="0"/>
          <w:color w:val="000000" w:themeColor="text1"/>
        </w:rPr>
        <w:t>ion</w:t>
      </w:r>
      <w:r w:rsidR="00525206">
        <w:rPr>
          <w:b w:val="0"/>
          <w:color w:val="000000" w:themeColor="text1"/>
        </w:rPr>
        <w:t xml:space="preserve"> site.  </w:t>
      </w:r>
      <w:r w:rsidR="00A56E65">
        <w:rPr>
          <w:b w:val="0"/>
          <w:color w:val="000000" w:themeColor="text1"/>
        </w:rPr>
        <w:t xml:space="preserve">The proposed vacation to utility easement includes the establishment of a public access easement over the described easterly vacated portion of Burgess Street.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CF0F48D"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5A8A8B54" w14:textId="77777777" w:rsidR="00753A03" w:rsidRDefault="00753A03" w:rsidP="00AA182B">
      <w:pPr>
        <w:jc w:val="both"/>
      </w:pPr>
    </w:p>
    <w:p w14:paraId="4314302E" w14:textId="77777777" w:rsidR="00525206" w:rsidRDefault="00525206" w:rsidP="00AA182B">
      <w:pPr>
        <w:jc w:val="both"/>
      </w:pPr>
    </w:p>
    <w:p w14:paraId="42A05F53" w14:textId="77777777" w:rsidR="00525206" w:rsidRDefault="00525206" w:rsidP="00AA182B">
      <w:pPr>
        <w:jc w:val="both"/>
      </w:pPr>
    </w:p>
    <w:p w14:paraId="671707D9" w14:textId="78893417"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21FCE48" w14:textId="0B09BEC5" w:rsidR="008C1A0F" w:rsidRPr="00A34E0D" w:rsidRDefault="00565B32" w:rsidP="008D4406">
      <w:pPr>
        <w:pStyle w:val="BodyText"/>
        <w:rPr>
          <w:color w:val="000000" w:themeColor="text1"/>
        </w:rPr>
      </w:pPr>
      <w:r w:rsidRPr="00A34E0D">
        <w:rPr>
          <w:b/>
          <w:color w:val="000000" w:themeColor="text1"/>
        </w:rPr>
        <w:t>RESOLVED,</w:t>
      </w:r>
      <w:r w:rsidR="00AA182B" w:rsidRPr="00A34E0D">
        <w:rPr>
          <w:color w:val="000000" w:themeColor="text1"/>
        </w:rPr>
        <w:t xml:space="preserve"> </w:t>
      </w:r>
      <w:r w:rsidR="00525206">
        <w:rPr>
          <w:color w:val="000000" w:themeColor="text1"/>
        </w:rPr>
        <w:t>Part of Burgess</w:t>
      </w:r>
      <w:r w:rsidR="00753A03" w:rsidRPr="00A34E0D">
        <w:rPr>
          <w:color w:val="000000" w:themeColor="text1"/>
        </w:rPr>
        <w:t xml:space="preserve"> Street</w:t>
      </w:r>
      <w:r w:rsidR="008D4406" w:rsidRPr="00A34E0D">
        <w:rPr>
          <w:color w:val="000000" w:themeColor="text1"/>
        </w:rPr>
        <w:t xml:space="preserve">, </w:t>
      </w:r>
      <w:r w:rsidR="00525206">
        <w:rPr>
          <w:color w:val="000000" w:themeColor="text1"/>
        </w:rPr>
        <w:t>50</w:t>
      </w:r>
      <w:r w:rsidR="008D4406" w:rsidRPr="00A34E0D">
        <w:rPr>
          <w:color w:val="000000" w:themeColor="text1"/>
        </w:rPr>
        <w:t xml:space="preserve"> ft. wide, </w:t>
      </w:r>
      <w:r w:rsidR="00753A03" w:rsidRPr="00A34E0D">
        <w:rPr>
          <w:color w:val="000000" w:themeColor="text1"/>
        </w:rPr>
        <w:t xml:space="preserve">south of </w:t>
      </w:r>
      <w:r w:rsidR="00525206">
        <w:rPr>
          <w:color w:val="000000" w:themeColor="text1"/>
        </w:rPr>
        <w:t>Santa Clara Avenue</w:t>
      </w:r>
      <w:r w:rsidR="003775FC" w:rsidRPr="00A34E0D">
        <w:rPr>
          <w:color w:val="000000" w:themeColor="text1"/>
        </w:rPr>
        <w:t xml:space="preserve">, </w:t>
      </w:r>
      <w:r w:rsidR="00525206">
        <w:rPr>
          <w:color w:val="000000" w:themeColor="text1"/>
        </w:rPr>
        <w:t>5</w:t>
      </w:r>
      <w:r w:rsidR="00753A03" w:rsidRPr="00A34E0D">
        <w:rPr>
          <w:color w:val="000000" w:themeColor="text1"/>
        </w:rPr>
        <w:t>0</w:t>
      </w:r>
      <w:r w:rsidR="003775FC" w:rsidRPr="00A34E0D">
        <w:rPr>
          <w:color w:val="000000" w:themeColor="text1"/>
        </w:rPr>
        <w:t xml:space="preserve"> ft. wide</w:t>
      </w:r>
      <w:r w:rsidR="00D66B8B" w:rsidRPr="00A34E0D">
        <w:rPr>
          <w:color w:val="000000" w:themeColor="text1"/>
        </w:rPr>
        <w:t xml:space="preserve">, further described as land in the City of Detroit, Wayne County, Michigan being: </w:t>
      </w:r>
      <w:r w:rsidR="00A56E65">
        <w:rPr>
          <w:color w:val="000000" w:themeColor="text1"/>
        </w:rPr>
        <w:t>Burgess Street, 50 ft. wide, lying</w:t>
      </w:r>
      <w:r w:rsidR="00753A03" w:rsidRPr="00A34E0D">
        <w:rPr>
          <w:color w:val="000000" w:themeColor="text1"/>
        </w:rPr>
        <w:t xml:space="preserve"> westerly </w:t>
      </w:r>
      <w:r w:rsidR="00A56E65">
        <w:rPr>
          <w:color w:val="000000" w:themeColor="text1"/>
        </w:rPr>
        <w:t>of and adjacent to lot 87</w:t>
      </w:r>
      <w:r w:rsidR="00753A03" w:rsidRPr="00A34E0D">
        <w:rPr>
          <w:color w:val="000000" w:themeColor="text1"/>
        </w:rPr>
        <w:t xml:space="preserve"> </w:t>
      </w:r>
      <w:r w:rsidR="00A56E65">
        <w:rPr>
          <w:color w:val="000000" w:themeColor="text1"/>
        </w:rPr>
        <w:t>and</w:t>
      </w:r>
      <w:r w:rsidR="00A34E0D" w:rsidRPr="00A34E0D">
        <w:rPr>
          <w:color w:val="000000" w:themeColor="text1"/>
        </w:rPr>
        <w:t xml:space="preserve"> easterly of and adjacent to lot</w:t>
      </w:r>
      <w:r w:rsidR="00525206">
        <w:rPr>
          <w:color w:val="000000" w:themeColor="text1"/>
        </w:rPr>
        <w:t xml:space="preserve"> 88</w:t>
      </w:r>
      <w:r w:rsidR="00A34E0D" w:rsidRPr="00A34E0D">
        <w:rPr>
          <w:color w:val="000000" w:themeColor="text1"/>
        </w:rPr>
        <w:t xml:space="preserve"> of “</w:t>
      </w:r>
      <w:r w:rsidR="00525206">
        <w:rPr>
          <w:color w:val="000000" w:themeColor="text1"/>
        </w:rPr>
        <w:t>Elm Avenue Subdivision</w:t>
      </w:r>
      <w:r w:rsidR="00A34E0D" w:rsidRPr="00A34E0D">
        <w:rPr>
          <w:color w:val="000000" w:themeColor="text1"/>
        </w:rPr>
        <w:t xml:space="preserve">” as recorded in Liber </w:t>
      </w:r>
      <w:r w:rsidR="00525206">
        <w:rPr>
          <w:color w:val="000000" w:themeColor="text1"/>
        </w:rPr>
        <w:t>34</w:t>
      </w:r>
      <w:r w:rsidR="00A34E0D" w:rsidRPr="00A34E0D">
        <w:rPr>
          <w:color w:val="000000" w:themeColor="text1"/>
        </w:rPr>
        <w:t>, Page</w:t>
      </w:r>
      <w:r w:rsidR="00525206">
        <w:rPr>
          <w:color w:val="000000" w:themeColor="text1"/>
        </w:rPr>
        <w:t xml:space="preserve"> 21</w:t>
      </w:r>
      <w:r w:rsidR="00A34E0D" w:rsidRPr="00A34E0D">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w:t>
      </w:r>
      <w:r>
        <w:lastRenderedPageBreak/>
        <w:t>then in such event said owners or assigns shall be liable for all costs incidental to the repair of such broken or damaged utility; and</w:t>
      </w:r>
    </w:p>
    <w:p w14:paraId="6AAF1203" w14:textId="77777777" w:rsidR="00A56E65" w:rsidRDefault="00A56E65" w:rsidP="00653666">
      <w:pPr>
        <w:jc w:val="both"/>
      </w:pPr>
    </w:p>
    <w:p w14:paraId="018ED27E" w14:textId="1CDF115E" w:rsidR="00A56E65" w:rsidRDefault="00A56E65" w:rsidP="00A56E65">
      <w:pPr>
        <w:jc w:val="both"/>
      </w:pPr>
      <w:r>
        <w:t xml:space="preserve">Sixth, said owners hereby grant to and for the use of the public an easement or right-of-way over the easterly </w:t>
      </w:r>
      <w:r w:rsidR="007955E7">
        <w:t xml:space="preserve">25 ft. of </w:t>
      </w:r>
      <w:r>
        <w:t xml:space="preserve">said vacated public right of way herein above described for the purposes of maintaining access to the east-west alley adjacent to the vacated portion of Burgess Street.  The owners agree to keep the public access easement free of obstructions to ensure public access. </w:t>
      </w:r>
      <w:r w:rsidR="007955E7">
        <w:t>The installation of</w:t>
      </w:r>
      <w:r>
        <w:t xml:space="preserve"> gates, fences, or other installments within the public access easement</w:t>
      </w:r>
      <w:r w:rsidR="007955E7">
        <w:t xml:space="preserve"> shall be prohibited.  Owners agree to maintain the paved grading upon the public access easement to City Standard Specification.  </w:t>
      </w:r>
      <w:r>
        <w:t xml:space="preserve"> </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Pr="0042306A" w:rsidRDefault="00292DB8" w:rsidP="00D12CB0">
      <w:pPr>
        <w:jc w:val="both"/>
        <w:rPr>
          <w:color w:val="000000" w:themeColor="text1"/>
        </w:rPr>
      </w:pPr>
      <w:r w:rsidRPr="0042306A">
        <w:rPr>
          <w:color w:val="000000" w:themeColor="text1"/>
        </w:rPr>
        <w:lastRenderedPageBreak/>
        <w:t xml:space="preserve">PROVIDED, that if it becomes necessary to remove the paved </w:t>
      </w:r>
      <w:r w:rsidR="00623CC1" w:rsidRPr="0042306A">
        <w:rPr>
          <w:color w:val="000000" w:themeColor="text1"/>
        </w:rPr>
        <w:t>right of way</w:t>
      </w:r>
      <w:r w:rsidRPr="0042306A">
        <w:rPr>
          <w:color w:val="000000" w:themeColor="text1"/>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42306A">
        <w:rPr>
          <w:color w:val="000000" w:themeColor="text1"/>
        </w:rPr>
        <w:t>further</w:t>
      </w:r>
      <w:proofErr w:type="gramEnd"/>
    </w:p>
    <w:p w14:paraId="2F9941C1" w14:textId="77777777" w:rsidR="00A34E0D" w:rsidRDefault="00A34E0D" w:rsidP="00D12CB0">
      <w:pPr>
        <w:jc w:val="both"/>
        <w:rPr>
          <w:color w:val="FF0000"/>
        </w:rPr>
      </w:pPr>
    </w:p>
    <w:p w14:paraId="6C7B7D90" w14:textId="0AE922B3" w:rsidR="00A34E0D" w:rsidRPr="00A34E0D" w:rsidRDefault="00A34E0D" w:rsidP="00A34E0D">
      <w:pPr>
        <w:tabs>
          <w:tab w:val="left" w:pos="0"/>
        </w:tabs>
        <w:jc w:val="both"/>
      </w:pPr>
      <w:r w:rsidRPr="00FA05C6">
        <w:t>PROVIDED, that the City Clerk shall within 30 days record a certified copy of this resolution with the Wayne County Register of Deeds.</w:t>
      </w:r>
    </w:p>
    <w:p w14:paraId="333FCA34" w14:textId="313CEFBA" w:rsidR="00A34E0D" w:rsidRDefault="00A34E0D" w:rsidP="00D12CB0">
      <w:pPr>
        <w:jc w:val="both"/>
        <w:rPr>
          <w:color w:val="FF0000"/>
        </w:rPr>
      </w:pPr>
    </w:p>
    <w:p w14:paraId="09C58D50" w14:textId="7ACAE843" w:rsidR="00A34E0D" w:rsidRDefault="00A34E0D" w:rsidP="00D12CB0">
      <w:pPr>
        <w:jc w:val="both"/>
        <w:rPr>
          <w:color w:val="FF0000"/>
        </w:rPr>
      </w:pP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4"/>
  </w:num>
  <w:num w:numId="2" w16cid:durableId="526988794">
    <w:abstractNumId w:val="4"/>
  </w:num>
  <w:num w:numId="3" w16cid:durableId="286397318">
    <w:abstractNumId w:val="13"/>
  </w:num>
  <w:num w:numId="4" w16cid:durableId="1148328747">
    <w:abstractNumId w:val="12"/>
  </w:num>
  <w:num w:numId="5" w16cid:durableId="329673009">
    <w:abstractNumId w:val="15"/>
  </w:num>
  <w:num w:numId="6" w16cid:durableId="1782072917">
    <w:abstractNumId w:val="11"/>
  </w:num>
  <w:num w:numId="7" w16cid:durableId="851802841">
    <w:abstractNumId w:val="5"/>
  </w:num>
  <w:num w:numId="8" w16cid:durableId="1084497835">
    <w:abstractNumId w:val="10"/>
  </w:num>
  <w:num w:numId="9" w16cid:durableId="553272364">
    <w:abstractNumId w:val="2"/>
  </w:num>
  <w:num w:numId="10" w16cid:durableId="1536119863">
    <w:abstractNumId w:val="6"/>
  </w:num>
  <w:num w:numId="11" w16cid:durableId="951284672">
    <w:abstractNumId w:val="0"/>
  </w:num>
  <w:num w:numId="12" w16cid:durableId="1268125966">
    <w:abstractNumId w:val="8"/>
  </w:num>
  <w:num w:numId="13" w16cid:durableId="343022121">
    <w:abstractNumId w:val="1"/>
  </w:num>
  <w:num w:numId="14" w16cid:durableId="201017885">
    <w:abstractNumId w:val="9"/>
  </w:num>
  <w:num w:numId="15" w16cid:durableId="1799104762">
    <w:abstractNumId w:val="3"/>
  </w:num>
  <w:num w:numId="16" w16cid:durableId="1867985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952C8"/>
    <w:rsid w:val="001A3B3A"/>
    <w:rsid w:val="001A4AB3"/>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306A"/>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4DA"/>
    <w:rsid w:val="0052267F"/>
    <w:rsid w:val="00525206"/>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23CC1"/>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53A03"/>
    <w:rsid w:val="00763591"/>
    <w:rsid w:val="00763A90"/>
    <w:rsid w:val="00763D95"/>
    <w:rsid w:val="0076596F"/>
    <w:rsid w:val="00766AEC"/>
    <w:rsid w:val="00772448"/>
    <w:rsid w:val="00775333"/>
    <w:rsid w:val="00782758"/>
    <w:rsid w:val="007955E7"/>
    <w:rsid w:val="007A109F"/>
    <w:rsid w:val="007C02FC"/>
    <w:rsid w:val="007C251B"/>
    <w:rsid w:val="007C5491"/>
    <w:rsid w:val="007C59C5"/>
    <w:rsid w:val="007C5ADE"/>
    <w:rsid w:val="007D53E0"/>
    <w:rsid w:val="007F48C1"/>
    <w:rsid w:val="007F576F"/>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34E0D"/>
    <w:rsid w:val="00A41163"/>
    <w:rsid w:val="00A50EE2"/>
    <w:rsid w:val="00A56E65"/>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C6717"/>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39C4"/>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1352</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9</cp:revision>
  <cp:lastPrinted>2023-04-11T14:03:00Z</cp:lastPrinted>
  <dcterms:created xsi:type="dcterms:W3CDTF">2023-04-04T14:31:00Z</dcterms:created>
  <dcterms:modified xsi:type="dcterms:W3CDTF">2023-04-25T16:02:00Z</dcterms:modified>
</cp:coreProperties>
</file>