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466F1753" w:rsidR="003A29B5" w:rsidRDefault="00D35892">
      <w:pPr>
        <w:jc w:val="both"/>
        <w:rPr>
          <w:rFonts w:ascii="Garamond" w:hAnsi="Garamond"/>
        </w:rPr>
      </w:pPr>
      <w:r>
        <w:rPr>
          <w:rFonts w:ascii="Garamond" w:hAnsi="Garamond"/>
        </w:rPr>
        <w:t>April 26</w:t>
      </w:r>
      <w:r w:rsidR="001A1643">
        <w:rPr>
          <w:rFonts w:ascii="Garamond" w:hAnsi="Garamond"/>
        </w:rPr>
        <w:t>th</w:t>
      </w:r>
      <w:r w:rsidR="00067823">
        <w:rPr>
          <w:rFonts w:ascii="Garamond" w:hAnsi="Garamond"/>
        </w:rPr>
        <w:t>, 20</w:t>
      </w:r>
      <w:r w:rsidR="001A1643">
        <w:rPr>
          <w:rFonts w:ascii="Garamond" w:hAnsi="Garamond"/>
        </w:rPr>
        <w:t>2</w:t>
      </w:r>
      <w:r w:rsidR="001F610D">
        <w:rPr>
          <w:rFonts w:ascii="Garamond" w:hAnsi="Garamond"/>
        </w:rPr>
        <w:t>2</w:t>
      </w:r>
      <w:r w:rsidR="003B5686" w:rsidRPr="001A3C04">
        <w:rPr>
          <w:rFonts w:ascii="Garamond" w:hAnsi="Garamond"/>
        </w:rPr>
        <w:t xml:space="preserve"> </w:t>
      </w:r>
      <w:r w:rsidR="00761652" w:rsidRPr="001A3C04">
        <w:rPr>
          <w:rFonts w:ascii="Garamond" w:hAnsi="Garamond"/>
        </w:rPr>
        <w:t xml:space="preserve"> </w:t>
      </w:r>
    </w:p>
    <w:p w14:paraId="7452DE47" w14:textId="77777777" w:rsidR="00DB67CD" w:rsidRPr="001A3C04" w:rsidRDefault="00DB67CD">
      <w:pPr>
        <w:jc w:val="both"/>
        <w:rPr>
          <w:rFonts w:ascii="Garamond" w:hAnsi="Garamond"/>
        </w:rPr>
      </w:pPr>
    </w:p>
    <w:p w14:paraId="2A264726" w14:textId="77777777" w:rsidR="00FA5814" w:rsidRPr="009932D0" w:rsidRDefault="00FA5814">
      <w:pPr>
        <w:jc w:val="both"/>
        <w:rPr>
          <w:rFonts w:ascii="Garamond" w:hAnsi="Garamond"/>
          <w:color w:val="000000" w:themeColor="text1"/>
        </w:rPr>
      </w:pPr>
      <w:r w:rsidRPr="001A3C04">
        <w:rPr>
          <w:rFonts w:ascii="Garamond" w:hAnsi="Garamond"/>
        </w:rPr>
        <w:t xml:space="preserve">Honorable </w:t>
      </w:r>
      <w:r w:rsidRPr="009932D0">
        <w:rPr>
          <w:rFonts w:ascii="Garamond" w:hAnsi="Garamond"/>
          <w:color w:val="000000" w:themeColor="text1"/>
        </w:rPr>
        <w:t>City Council:</w:t>
      </w:r>
    </w:p>
    <w:p w14:paraId="1984524D" w14:textId="77777777" w:rsidR="00DB67CD" w:rsidRPr="009932D0" w:rsidRDefault="00DB67CD">
      <w:pPr>
        <w:jc w:val="both"/>
        <w:rPr>
          <w:rFonts w:ascii="Garamond" w:hAnsi="Garamond"/>
          <w:color w:val="000000" w:themeColor="text1"/>
        </w:rPr>
      </w:pPr>
    </w:p>
    <w:p w14:paraId="0456111E" w14:textId="3F1EA325" w:rsidR="001429CE" w:rsidRPr="009932D0" w:rsidRDefault="00FA5814" w:rsidP="00316BB0">
      <w:pPr>
        <w:pStyle w:val="BodyTextIndent"/>
        <w:rPr>
          <w:rFonts w:ascii="Garamond" w:hAnsi="Garamond"/>
          <w:color w:val="000000" w:themeColor="text1"/>
        </w:rPr>
      </w:pPr>
      <w:r w:rsidRPr="009932D0">
        <w:rPr>
          <w:rFonts w:ascii="Garamond" w:hAnsi="Garamond"/>
          <w:color w:val="000000" w:themeColor="text1"/>
        </w:rPr>
        <w:t>RE:</w:t>
      </w:r>
      <w:r w:rsidRPr="009932D0">
        <w:rPr>
          <w:rFonts w:ascii="Garamond" w:hAnsi="Garamond"/>
          <w:color w:val="000000" w:themeColor="text1"/>
        </w:rPr>
        <w:tab/>
      </w:r>
      <w:bookmarkStart w:id="0" w:name="_Hlk82003370"/>
      <w:bookmarkStart w:id="1" w:name="_Hlk82005474"/>
      <w:r w:rsidRPr="009932D0">
        <w:rPr>
          <w:rFonts w:ascii="Garamond" w:hAnsi="Garamond"/>
          <w:color w:val="000000" w:themeColor="text1"/>
        </w:rPr>
        <w:t xml:space="preserve">Petition No. </w:t>
      </w:r>
      <w:r w:rsidR="009932D0" w:rsidRPr="009932D0">
        <w:rPr>
          <w:rFonts w:ascii="Garamond" w:hAnsi="Garamond"/>
          <w:color w:val="000000" w:themeColor="text1"/>
        </w:rPr>
        <w:t>x2022-</w:t>
      </w:r>
      <w:r w:rsidR="00D35892">
        <w:rPr>
          <w:rFonts w:ascii="Garamond" w:hAnsi="Garamond"/>
          <w:color w:val="000000" w:themeColor="text1"/>
        </w:rPr>
        <w:t>123</w:t>
      </w:r>
      <w:r w:rsidR="009932D0" w:rsidRPr="009932D0">
        <w:rPr>
          <w:rFonts w:ascii="Garamond" w:hAnsi="Garamond"/>
          <w:color w:val="000000" w:themeColor="text1"/>
        </w:rPr>
        <w:t xml:space="preserve"> </w:t>
      </w:r>
      <w:r w:rsidRPr="009932D0">
        <w:rPr>
          <w:rFonts w:ascii="Garamond" w:hAnsi="Garamond"/>
          <w:color w:val="000000" w:themeColor="text1"/>
        </w:rPr>
        <w:t>–</w:t>
      </w:r>
      <w:r w:rsidR="000C6EA9" w:rsidRPr="009932D0">
        <w:rPr>
          <w:rFonts w:ascii="Garamond" w:hAnsi="Garamond"/>
          <w:color w:val="000000" w:themeColor="text1"/>
        </w:rPr>
        <w:t xml:space="preserve"> </w:t>
      </w:r>
      <w:r w:rsidR="00D35892">
        <w:rPr>
          <w:rFonts w:ascii="Garamond" w:hAnsi="Garamond"/>
          <w:color w:val="000000" w:themeColor="text1"/>
        </w:rPr>
        <w:t>2529 Orleans Holding LLC</w:t>
      </w:r>
      <w:r w:rsidR="00EE6E93" w:rsidRPr="009932D0">
        <w:rPr>
          <w:rFonts w:ascii="Garamond" w:hAnsi="Garamond"/>
          <w:color w:val="000000" w:themeColor="text1"/>
        </w:rPr>
        <w:t xml:space="preserve">, request </w:t>
      </w:r>
      <w:r w:rsidR="00B467A5" w:rsidRPr="009932D0">
        <w:rPr>
          <w:rFonts w:ascii="Garamond" w:hAnsi="Garamond"/>
          <w:color w:val="000000" w:themeColor="text1"/>
        </w:rPr>
        <w:t>for the</w:t>
      </w:r>
      <w:r w:rsidR="001A1643" w:rsidRPr="009932D0">
        <w:rPr>
          <w:rFonts w:ascii="Garamond" w:hAnsi="Garamond"/>
          <w:color w:val="000000" w:themeColor="text1"/>
        </w:rPr>
        <w:t xml:space="preserve"> </w:t>
      </w:r>
      <w:bookmarkStart w:id="2" w:name="_Hlk82008510"/>
      <w:r w:rsidR="00EE6E93" w:rsidRPr="009932D0">
        <w:rPr>
          <w:rFonts w:ascii="Garamond" w:hAnsi="Garamond"/>
          <w:color w:val="000000" w:themeColor="text1"/>
        </w:rPr>
        <w:t>encroach</w:t>
      </w:r>
      <w:r w:rsidR="00B467A5" w:rsidRPr="009932D0">
        <w:rPr>
          <w:rFonts w:ascii="Garamond" w:hAnsi="Garamond"/>
          <w:color w:val="000000" w:themeColor="text1"/>
        </w:rPr>
        <w:t>ment of</w:t>
      </w:r>
      <w:r w:rsidR="00A27EAA" w:rsidRPr="009932D0">
        <w:rPr>
          <w:rFonts w:ascii="Garamond" w:hAnsi="Garamond"/>
          <w:color w:val="000000" w:themeColor="text1"/>
        </w:rPr>
        <w:t xml:space="preserve"> a</w:t>
      </w:r>
      <w:r w:rsidR="00B467A5" w:rsidRPr="009932D0">
        <w:rPr>
          <w:rFonts w:ascii="Garamond" w:hAnsi="Garamond"/>
          <w:color w:val="000000" w:themeColor="text1"/>
        </w:rPr>
        <w:t xml:space="preserve"> </w:t>
      </w:r>
      <w:bookmarkStart w:id="3" w:name="_Hlk92377320"/>
      <w:bookmarkEnd w:id="2"/>
      <w:bookmarkEnd w:id="0"/>
      <w:r w:rsidR="00D35892">
        <w:rPr>
          <w:rFonts w:ascii="Garamond" w:hAnsi="Garamond"/>
          <w:color w:val="000000" w:themeColor="text1"/>
        </w:rPr>
        <w:t xml:space="preserve">below grade vault areaway below Orleans Street, adjacent to 2529 Orleans Street. </w:t>
      </w:r>
    </w:p>
    <w:bookmarkEnd w:id="1"/>
    <w:bookmarkEnd w:id="3"/>
    <w:p w14:paraId="74DB67C3" w14:textId="77777777" w:rsidR="007D35B7" w:rsidRPr="009932D0" w:rsidRDefault="007D35B7" w:rsidP="00316BB0">
      <w:pPr>
        <w:pStyle w:val="BodyTextIndent"/>
        <w:rPr>
          <w:rFonts w:ascii="Garamond" w:hAnsi="Garamond"/>
          <w:b w:val="0"/>
          <w:color w:val="000000" w:themeColor="text1"/>
        </w:rPr>
      </w:pPr>
    </w:p>
    <w:p w14:paraId="513D672C" w14:textId="68C38880" w:rsidR="009C7E71" w:rsidRDefault="00D35892">
      <w:pPr>
        <w:jc w:val="both"/>
        <w:rPr>
          <w:rFonts w:ascii="Garamond" w:hAnsi="Garamond"/>
          <w:bCs/>
          <w:color w:val="000000" w:themeColor="text1"/>
        </w:rPr>
      </w:pPr>
      <w:r w:rsidRPr="00D35892">
        <w:rPr>
          <w:rFonts w:ascii="Garamond" w:hAnsi="Garamond"/>
          <w:bCs/>
          <w:color w:val="000000" w:themeColor="text1"/>
        </w:rPr>
        <w:t>Petition No. x2022-123 – 2529 Orleans Holding LLC, request for the encroachment of a below grade vault areaway below Orleans Street,</w:t>
      </w:r>
      <w:r>
        <w:rPr>
          <w:rFonts w:ascii="Garamond" w:hAnsi="Garamond"/>
          <w:bCs/>
          <w:color w:val="000000" w:themeColor="text1"/>
        </w:rPr>
        <w:t xml:space="preserve"> 50 ft. wide,</w:t>
      </w:r>
      <w:r w:rsidRPr="00D35892">
        <w:rPr>
          <w:rFonts w:ascii="Garamond" w:hAnsi="Garamond"/>
          <w:bCs/>
          <w:color w:val="000000" w:themeColor="text1"/>
        </w:rPr>
        <w:t xml:space="preserve"> adjacent to 2529 Orleans Street.</w:t>
      </w:r>
    </w:p>
    <w:p w14:paraId="50E11326" w14:textId="77777777" w:rsidR="00D35892" w:rsidRPr="001A3C04" w:rsidRDefault="00D35892">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20146728"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1A1643">
        <w:rPr>
          <w:rFonts w:ascii="Garamond" w:hAnsi="Garamond"/>
        </w:rPr>
        <w:t xml:space="preserve">to </w:t>
      </w:r>
      <w:r w:rsidR="00D35892">
        <w:rPr>
          <w:rFonts w:ascii="Garamond" w:hAnsi="Garamond"/>
        </w:rPr>
        <w:t>approve a pre-existing encroachment for the establishment of a new land use on the property commonly known as 2529 Orleans Street.</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4843F93D"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D35892">
        <w:rPr>
          <w:rFonts w:ascii="Garamond" w:hAnsi="Garamond"/>
          <w:b w:val="0"/>
        </w:rPr>
        <w:t>Orleans Holding LLC</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located</w:t>
      </w:r>
      <w:r w:rsidR="006C1A1B">
        <w:rPr>
          <w:rFonts w:ascii="Garamond" w:hAnsi="Garamond"/>
          <w:b w:val="0"/>
        </w:rPr>
        <w:t xml:space="preserve"> below grade on the west side of Orleans Street adjacent to 2529 Orleans Street</w:t>
      </w:r>
      <w:r w:rsidR="00843C6C">
        <w:rPr>
          <w:rFonts w:ascii="Garamond" w:hAnsi="Garamond"/>
          <w:b w:val="0"/>
        </w:rPr>
        <w:t>;</w:t>
      </w:r>
      <w:r w:rsidR="006C1A1B">
        <w:rPr>
          <w:rFonts w:ascii="Garamond" w:hAnsi="Garamond"/>
          <w:b w:val="0"/>
        </w:rPr>
        <w:t xml:space="preserve"> further described as:</w:t>
      </w:r>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DFBFA8A" w14:textId="09146010" w:rsidR="00843C6C" w:rsidRDefault="006C1A1B" w:rsidP="00843C6C">
      <w:pPr>
        <w:pStyle w:val="BodyTextIndent"/>
        <w:tabs>
          <w:tab w:val="left" w:pos="0"/>
        </w:tabs>
        <w:ind w:left="0" w:firstLine="0"/>
        <w:rPr>
          <w:rFonts w:ascii="Garamond" w:hAnsi="Garamond"/>
          <w:b w:val="0"/>
          <w:color w:val="000000" w:themeColor="text1"/>
        </w:rPr>
      </w:pPr>
      <w:r>
        <w:rPr>
          <w:rFonts w:ascii="Garamond" w:hAnsi="Garamond"/>
          <w:b w:val="0"/>
          <w:color w:val="000000" w:themeColor="text1"/>
        </w:rPr>
        <w:t xml:space="preserve">Below Grade Vault, located easterly of and adjacent </w:t>
      </w:r>
      <w:r w:rsidR="005161CD">
        <w:rPr>
          <w:rFonts w:ascii="Garamond" w:hAnsi="Garamond"/>
          <w:b w:val="0"/>
          <w:color w:val="000000" w:themeColor="text1"/>
        </w:rPr>
        <w:t>to the southerly 12 ft.</w:t>
      </w:r>
      <w:r w:rsidR="0082759C">
        <w:rPr>
          <w:rFonts w:ascii="Garamond" w:hAnsi="Garamond"/>
          <w:b w:val="0"/>
          <w:color w:val="000000" w:themeColor="text1"/>
        </w:rPr>
        <w:t xml:space="preserve"> of the northerly 15 ft. 7 inches of</w:t>
      </w:r>
      <w:r>
        <w:rPr>
          <w:rFonts w:ascii="Garamond" w:hAnsi="Garamond"/>
          <w:b w:val="0"/>
          <w:color w:val="000000" w:themeColor="text1"/>
        </w:rPr>
        <w:t xml:space="preserve"> lot 33 of </w:t>
      </w:r>
      <w:r w:rsidR="0082759C">
        <w:rPr>
          <w:rFonts w:ascii="Garamond" w:hAnsi="Garamond"/>
          <w:b w:val="0"/>
          <w:color w:val="000000" w:themeColor="text1"/>
        </w:rPr>
        <w:t xml:space="preserve">“Block 26 of Antoine </w:t>
      </w:r>
      <w:proofErr w:type="spellStart"/>
      <w:r w:rsidR="0082759C">
        <w:rPr>
          <w:rFonts w:ascii="Garamond" w:hAnsi="Garamond"/>
          <w:b w:val="0"/>
          <w:color w:val="000000" w:themeColor="text1"/>
        </w:rPr>
        <w:t>Dequindre</w:t>
      </w:r>
      <w:proofErr w:type="spellEnd"/>
      <w:r w:rsidR="0082759C">
        <w:rPr>
          <w:rFonts w:ascii="Garamond" w:hAnsi="Garamond"/>
          <w:b w:val="0"/>
          <w:color w:val="000000" w:themeColor="text1"/>
        </w:rPr>
        <w:t xml:space="preserve"> Farm” as recorded in Liber 10, Page 716-8 of Plats, Wayne County Records. Said vault extends </w:t>
      </w:r>
      <w:r w:rsidR="0004436B">
        <w:rPr>
          <w:rFonts w:ascii="Garamond" w:hAnsi="Garamond"/>
          <w:b w:val="0"/>
          <w:color w:val="000000" w:themeColor="text1"/>
        </w:rPr>
        <w:t xml:space="preserve">7 ft. east of the westerly line of said lot 33 and is constructed </w:t>
      </w:r>
      <w:r w:rsidR="0082759C">
        <w:rPr>
          <w:rFonts w:ascii="Garamond" w:hAnsi="Garamond"/>
          <w:b w:val="0"/>
          <w:color w:val="000000" w:themeColor="text1"/>
        </w:rPr>
        <w:t xml:space="preserve">to a depth </w:t>
      </w:r>
      <w:r w:rsidR="0004436B">
        <w:rPr>
          <w:rFonts w:ascii="Garamond" w:hAnsi="Garamond"/>
          <w:b w:val="0"/>
          <w:color w:val="000000" w:themeColor="text1"/>
        </w:rPr>
        <w:t>that is</w:t>
      </w:r>
      <w:r w:rsidR="0082759C">
        <w:rPr>
          <w:rFonts w:ascii="Garamond" w:hAnsi="Garamond"/>
          <w:b w:val="0"/>
          <w:color w:val="000000" w:themeColor="text1"/>
        </w:rPr>
        <w:t xml:space="preserve"> 15’-4” below grade </w:t>
      </w:r>
    </w:p>
    <w:p w14:paraId="3C929E52" w14:textId="77777777" w:rsidR="006C1A1B" w:rsidRPr="001A3C04" w:rsidRDefault="006C1A1B" w:rsidP="00843C6C">
      <w:pPr>
        <w:pStyle w:val="BodyTextIndent"/>
        <w:tabs>
          <w:tab w:val="left" w:pos="0"/>
        </w:tabs>
        <w:ind w:left="0" w:firstLine="0"/>
        <w:rPr>
          <w:rFonts w:ascii="Garamond" w:hAnsi="Garamond"/>
          <w:b w:val="0"/>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EF94A17" w14:textId="77777777" w:rsidR="00CB4FD1" w:rsidRDefault="00CB4FD1" w:rsidP="008E73FD">
      <w:pPr>
        <w:pStyle w:val="BodyTextIndent"/>
        <w:ind w:left="0" w:firstLine="0"/>
        <w:rPr>
          <w:rFonts w:ascii="Garamond" w:hAnsi="Garamond"/>
          <w:b w:val="0"/>
        </w:rPr>
      </w:pPr>
    </w:p>
    <w:p w14:paraId="4C9C267A" w14:textId="77777777" w:rsidR="00CB4FD1" w:rsidRDefault="00CB4FD1" w:rsidP="008E73FD">
      <w:pPr>
        <w:pStyle w:val="BodyTextIndent"/>
        <w:ind w:left="0" w:firstLine="0"/>
        <w:rPr>
          <w:rFonts w:ascii="Garamond" w:hAnsi="Garamond"/>
          <w:b w:val="0"/>
        </w:rPr>
      </w:pPr>
      <w:r>
        <w:rPr>
          <w:rFonts w:ascii="Garamond" w:hAnsi="Garamond"/>
          <w:b w:val="0"/>
        </w:rPr>
        <w:t>PROVIDED, that a minimum 6 feet wide clear unobstructed sidewalk shall be maintained for pedestrian traffic at all times,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y approval of this petition the Detroit Water and Sewerage Department (DWSD) does not waive any of its rights to its facilities located in the right-of-way, and at all times,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PROVIDED, that the petitioner maintain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system;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lastRenderedPageBreak/>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2158A1DD" w:rsidR="00FA5814" w:rsidRPr="001A3C04" w:rsidRDefault="00D94A1D">
      <w:pPr>
        <w:tabs>
          <w:tab w:val="left" w:pos="0"/>
        </w:tabs>
        <w:jc w:val="both"/>
        <w:rPr>
          <w:rFonts w:ascii="Garamond" w:hAnsi="Garamond"/>
        </w:rPr>
      </w:pPr>
      <w:r w:rsidRPr="001A3C04">
        <w:rPr>
          <w:rFonts w:ascii="Garamond" w:hAnsi="Garamond"/>
        </w:rPr>
        <w:t xml:space="preserve">PROVIDED, </w:t>
      </w:r>
      <w:r w:rsidR="00D35892">
        <w:rPr>
          <w:rFonts w:ascii="Garamond" w:hAnsi="Garamond"/>
        </w:rPr>
        <w:t>Orleans Holding LLC</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07C0988E"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D35892">
        <w:rPr>
          <w:rFonts w:ascii="Garamond" w:hAnsi="Garamond"/>
        </w:rPr>
        <w:t>Orleans Holding LLC</w:t>
      </w:r>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0F42ECA1"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D35892">
        <w:rPr>
          <w:rFonts w:ascii="Garamond" w:hAnsi="Garamond"/>
        </w:rPr>
        <w:t>Orleans Holding LLC</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D35892">
        <w:rPr>
          <w:rFonts w:ascii="Garamond" w:hAnsi="Garamond"/>
        </w:rPr>
        <w:t>Orleans Holding LLC</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637954FD"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D35892">
        <w:rPr>
          <w:rFonts w:ascii="Garamond" w:hAnsi="Garamond"/>
        </w:rPr>
        <w:t>Orleans Holding LLC</w:t>
      </w:r>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D35892">
        <w:rPr>
          <w:rFonts w:ascii="Garamond" w:hAnsi="Garamond"/>
        </w:rPr>
        <w:t>Orleans Holding LLC</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D35892">
        <w:rPr>
          <w:rFonts w:ascii="Garamond" w:hAnsi="Garamond"/>
        </w:rPr>
        <w:t>Orleans Holding LLC</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5F2F5E48"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D35892">
        <w:rPr>
          <w:rFonts w:ascii="Garamond" w:hAnsi="Garamond"/>
        </w:rPr>
        <w:t>Orleans Holding LLC</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158874">
    <w:abstractNumId w:val="2"/>
  </w:num>
  <w:num w:numId="2" w16cid:durableId="435369347">
    <w:abstractNumId w:val="1"/>
  </w:num>
  <w:num w:numId="3" w16cid:durableId="651445184">
    <w:abstractNumId w:val="4"/>
  </w:num>
  <w:num w:numId="4" w16cid:durableId="151026749">
    <w:abstractNumId w:val="3"/>
  </w:num>
  <w:num w:numId="5" w16cid:durableId="1933388262">
    <w:abstractNumId w:val="0"/>
  </w:num>
  <w:num w:numId="6" w16cid:durableId="1479804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436B"/>
    <w:rsid w:val="0004716C"/>
    <w:rsid w:val="00067823"/>
    <w:rsid w:val="00095EC2"/>
    <w:rsid w:val="000A6F45"/>
    <w:rsid w:val="000C6EA9"/>
    <w:rsid w:val="000D1278"/>
    <w:rsid w:val="000D1DEB"/>
    <w:rsid w:val="000D6F77"/>
    <w:rsid w:val="000D7774"/>
    <w:rsid w:val="000E1178"/>
    <w:rsid w:val="00100F78"/>
    <w:rsid w:val="001238E9"/>
    <w:rsid w:val="001240AE"/>
    <w:rsid w:val="00127E19"/>
    <w:rsid w:val="0013199B"/>
    <w:rsid w:val="001429CE"/>
    <w:rsid w:val="0014514F"/>
    <w:rsid w:val="0015182C"/>
    <w:rsid w:val="00152297"/>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21F87"/>
    <w:rsid w:val="0044233C"/>
    <w:rsid w:val="00467BBF"/>
    <w:rsid w:val="00483312"/>
    <w:rsid w:val="00486C7D"/>
    <w:rsid w:val="004949E8"/>
    <w:rsid w:val="004B2657"/>
    <w:rsid w:val="004B6D20"/>
    <w:rsid w:val="004C60F9"/>
    <w:rsid w:val="004E70EB"/>
    <w:rsid w:val="004F7A74"/>
    <w:rsid w:val="00503805"/>
    <w:rsid w:val="005138CF"/>
    <w:rsid w:val="005152DF"/>
    <w:rsid w:val="005161CD"/>
    <w:rsid w:val="005173D5"/>
    <w:rsid w:val="005205D3"/>
    <w:rsid w:val="00550379"/>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C1A1B"/>
    <w:rsid w:val="006D1A78"/>
    <w:rsid w:val="00734367"/>
    <w:rsid w:val="0075569A"/>
    <w:rsid w:val="00761652"/>
    <w:rsid w:val="00766654"/>
    <w:rsid w:val="00767A33"/>
    <w:rsid w:val="0078378D"/>
    <w:rsid w:val="007A6385"/>
    <w:rsid w:val="007A735F"/>
    <w:rsid w:val="007B36B2"/>
    <w:rsid w:val="007C726D"/>
    <w:rsid w:val="007D35B7"/>
    <w:rsid w:val="007E361B"/>
    <w:rsid w:val="0080359F"/>
    <w:rsid w:val="00822531"/>
    <w:rsid w:val="0082759C"/>
    <w:rsid w:val="00841ABC"/>
    <w:rsid w:val="00843C6C"/>
    <w:rsid w:val="00852668"/>
    <w:rsid w:val="00855429"/>
    <w:rsid w:val="00862E10"/>
    <w:rsid w:val="008670D2"/>
    <w:rsid w:val="008732D4"/>
    <w:rsid w:val="00874F6E"/>
    <w:rsid w:val="008750CB"/>
    <w:rsid w:val="00884A0B"/>
    <w:rsid w:val="008865B3"/>
    <w:rsid w:val="008A6A0C"/>
    <w:rsid w:val="008B5236"/>
    <w:rsid w:val="008C40CD"/>
    <w:rsid w:val="008D0792"/>
    <w:rsid w:val="008E4933"/>
    <w:rsid w:val="008E536D"/>
    <w:rsid w:val="008E73FD"/>
    <w:rsid w:val="009037B7"/>
    <w:rsid w:val="00930099"/>
    <w:rsid w:val="009406D5"/>
    <w:rsid w:val="00955A1D"/>
    <w:rsid w:val="00973390"/>
    <w:rsid w:val="00983A6F"/>
    <w:rsid w:val="009932D0"/>
    <w:rsid w:val="009A093C"/>
    <w:rsid w:val="009A1104"/>
    <w:rsid w:val="009A23DC"/>
    <w:rsid w:val="009A2FA6"/>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C46E0"/>
    <w:rsid w:val="00AC6BC8"/>
    <w:rsid w:val="00AD2E56"/>
    <w:rsid w:val="00AD4217"/>
    <w:rsid w:val="00AE5DED"/>
    <w:rsid w:val="00B105D5"/>
    <w:rsid w:val="00B26F14"/>
    <w:rsid w:val="00B327C4"/>
    <w:rsid w:val="00B35961"/>
    <w:rsid w:val="00B36D07"/>
    <w:rsid w:val="00B467A5"/>
    <w:rsid w:val="00B473F7"/>
    <w:rsid w:val="00B61340"/>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27DCE"/>
    <w:rsid w:val="00D3038B"/>
    <w:rsid w:val="00D33EF3"/>
    <w:rsid w:val="00D35892"/>
    <w:rsid w:val="00D43757"/>
    <w:rsid w:val="00D50A21"/>
    <w:rsid w:val="00D664C0"/>
    <w:rsid w:val="00D66F7A"/>
    <w:rsid w:val="00D94A1D"/>
    <w:rsid w:val="00DA4F6C"/>
    <w:rsid w:val="00DB67CD"/>
    <w:rsid w:val="00DF7828"/>
    <w:rsid w:val="00E35497"/>
    <w:rsid w:val="00E460AA"/>
    <w:rsid w:val="00E6023C"/>
    <w:rsid w:val="00E61520"/>
    <w:rsid w:val="00E97E7A"/>
    <w:rsid w:val="00EA0984"/>
    <w:rsid w:val="00EA5EDB"/>
    <w:rsid w:val="00ED56E5"/>
    <w:rsid w:val="00ED58DA"/>
    <w:rsid w:val="00ED70A3"/>
    <w:rsid w:val="00EE6E93"/>
    <w:rsid w:val="00EF54B3"/>
    <w:rsid w:val="00F054A6"/>
    <w:rsid w:val="00F12D6C"/>
    <w:rsid w:val="00F33C8A"/>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3</cp:revision>
  <cp:lastPrinted>2022-04-22T18:56:00Z</cp:lastPrinted>
  <dcterms:created xsi:type="dcterms:W3CDTF">2022-04-21T19:48:00Z</dcterms:created>
  <dcterms:modified xsi:type="dcterms:W3CDTF">2022-04-22T18:56:00Z</dcterms:modified>
</cp:coreProperties>
</file>