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6F" w:rsidRDefault="000C176F">
      <w:r>
        <w:t>Capers Steakhouse</w:t>
      </w:r>
      <w:bookmarkStart w:id="0" w:name="_GoBack"/>
      <w:bookmarkEnd w:id="0"/>
    </w:p>
    <w:p w:rsidR="007F15B4" w:rsidRDefault="000C176F">
      <w:r>
        <w:t>If we do not have the consent letters in our offices by end of business day February 15</w:t>
      </w:r>
      <w:r w:rsidRPr="000C176F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2019, it will be closed as ordered by City Engineering</w:t>
      </w:r>
    </w:p>
    <w:sectPr w:rsidR="007F1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6F"/>
    <w:rsid w:val="000C176F"/>
    <w:rsid w:val="00CA0EBD"/>
    <w:rsid w:val="00D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78397-3883-4706-8996-72B170BA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City of Detroit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Williams</dc:creator>
  <cp:keywords/>
  <dc:description/>
  <cp:lastModifiedBy>Walter Williams</cp:lastModifiedBy>
  <cp:revision>1</cp:revision>
  <cp:lastPrinted>2019-02-08T15:35:00Z</cp:lastPrinted>
  <dcterms:created xsi:type="dcterms:W3CDTF">2019-02-08T15:31:00Z</dcterms:created>
  <dcterms:modified xsi:type="dcterms:W3CDTF">2019-02-08T15:37:00Z</dcterms:modified>
</cp:coreProperties>
</file>